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B" w:rsidRPr="004044EC" w:rsidRDefault="00B520A8" w:rsidP="004044EC">
      <w:pPr>
        <w:pStyle w:val="Cmsor3"/>
        <w:jc w:val="center"/>
        <w:rPr>
          <w:sz w:val="44"/>
        </w:rPr>
      </w:pPr>
      <w:r w:rsidRPr="00BE7CDC">
        <w:rPr>
          <w:sz w:val="44"/>
        </w:rPr>
        <w:t>KÖZBE</w:t>
      </w:r>
      <w:r w:rsidR="00042B9B" w:rsidRPr="00BE7CDC">
        <w:rPr>
          <w:sz w:val="44"/>
        </w:rPr>
        <w:t>S</w:t>
      </w:r>
      <w:r w:rsidRPr="00BE7CDC">
        <w:rPr>
          <w:sz w:val="44"/>
        </w:rPr>
        <w:t>Z</w:t>
      </w:r>
      <w:r w:rsidR="00042B9B" w:rsidRPr="00BE7CDC">
        <w:rPr>
          <w:sz w:val="44"/>
        </w:rPr>
        <w:t>ERZÉSI DOKUMENTUMOK</w:t>
      </w:r>
    </w:p>
    <w:p w:rsidR="00042B9B" w:rsidRPr="00D02273" w:rsidRDefault="00042B9B" w:rsidP="00042B9B">
      <w:pPr>
        <w:jc w:val="center"/>
        <w:rPr>
          <w:smallCaps/>
          <w:sz w:val="36"/>
          <w:szCs w:val="20"/>
        </w:rPr>
      </w:pPr>
    </w:p>
    <w:p w:rsidR="00042B9B" w:rsidRDefault="00042B9B"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042B9B" w:rsidRPr="00767F88" w:rsidRDefault="00767F88" w:rsidP="00767F88">
      <w:pPr>
        <w:jc w:val="center"/>
        <w:rPr>
          <w:b/>
          <w:smallCaps/>
          <w:sz w:val="36"/>
          <w:szCs w:val="36"/>
        </w:rPr>
      </w:pPr>
      <w:r>
        <w:rPr>
          <w:b/>
          <w:sz w:val="36"/>
          <w:szCs w:val="36"/>
        </w:rPr>
        <w:t>„</w:t>
      </w:r>
      <w:r w:rsidRPr="00767F88">
        <w:rPr>
          <w:b/>
          <w:sz w:val="36"/>
          <w:szCs w:val="36"/>
        </w:rPr>
        <w:t>Szerepi Kelemen Hét</w:t>
      </w:r>
      <w:r>
        <w:rPr>
          <w:b/>
          <w:sz w:val="36"/>
          <w:szCs w:val="36"/>
        </w:rPr>
        <w:t>pettyes Óvoda konyhafejlesztése”</w:t>
      </w:r>
    </w:p>
    <w:p w:rsidR="00042B9B" w:rsidRPr="00D02273" w:rsidRDefault="00042B9B" w:rsidP="00042B9B">
      <w:pPr>
        <w:jc w:val="center"/>
        <w:rPr>
          <w:smallCaps/>
          <w:sz w:val="28"/>
          <w:szCs w:val="28"/>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37E55">
      <w:pPr>
        <w:pStyle w:val="Listaszerbekezds"/>
        <w:numPr>
          <w:ilvl w:val="0"/>
          <w:numId w:val="13"/>
        </w:numPr>
        <w:jc w:val="center"/>
        <w:rPr>
          <w:rFonts w:eastAsia="Times New Roman"/>
          <w:bCs/>
        </w:rPr>
      </w:pPr>
      <w:r>
        <w:rPr>
          <w:rFonts w:eastAsia="Times New Roman"/>
          <w:bCs/>
          <w:i/>
        </w:rPr>
        <w:t xml:space="preserve">a </w:t>
      </w:r>
      <w:r w:rsidR="00937E55" w:rsidRPr="00937E55">
        <w:rPr>
          <w:rFonts w:eastAsia="Times New Roman"/>
          <w:bCs/>
          <w:i/>
        </w:rPr>
        <w:t xml:space="preserve">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rsidR="00553477" w:rsidRDefault="00553477"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Pr="00D02273" w:rsidRDefault="00342B58" w:rsidP="009B5BC9">
      <w:pPr>
        <w:rPr>
          <w:smallCaps/>
          <w:sz w:val="36"/>
          <w:szCs w:val="20"/>
        </w:rPr>
      </w:pPr>
    </w:p>
    <w:p w:rsidR="00042B9B" w:rsidRDefault="009B5BC9" w:rsidP="009B5BC9">
      <w:pPr>
        <w:rPr>
          <w:smallCaps/>
        </w:rPr>
      </w:pPr>
      <w:r>
        <w:rPr>
          <w:smallCaps/>
        </w:rPr>
        <w:t>Tartalom:</w:t>
      </w:r>
    </w:p>
    <w:p w:rsidR="009B5BC9" w:rsidRDefault="009B5BC9" w:rsidP="009B5BC9">
      <w:pPr>
        <w:pStyle w:val="Listaszerbekezds"/>
        <w:numPr>
          <w:ilvl w:val="0"/>
          <w:numId w:val="12"/>
        </w:numPr>
        <w:rPr>
          <w:smallCaps/>
        </w:rPr>
      </w:pPr>
      <w:r>
        <w:rPr>
          <w:smallCaps/>
        </w:rPr>
        <w:t xml:space="preserve">Útmutató </w:t>
      </w:r>
    </w:p>
    <w:p w:rsidR="00E33AFF" w:rsidRDefault="00E33AFF" w:rsidP="009B5BC9">
      <w:pPr>
        <w:pStyle w:val="Listaszerbekezds"/>
        <w:numPr>
          <w:ilvl w:val="0"/>
          <w:numId w:val="12"/>
        </w:numPr>
        <w:rPr>
          <w:smallCaps/>
        </w:rPr>
      </w:pPr>
      <w:proofErr w:type="gramStart"/>
      <w:r>
        <w:rPr>
          <w:smallCaps/>
        </w:rPr>
        <w:t>Regisztrációs  lap</w:t>
      </w:r>
      <w:proofErr w:type="gramEnd"/>
    </w:p>
    <w:p w:rsidR="009B5BC9" w:rsidRDefault="009B5BC9" w:rsidP="009B5BC9">
      <w:pPr>
        <w:pStyle w:val="Listaszerbekezds"/>
        <w:numPr>
          <w:ilvl w:val="0"/>
          <w:numId w:val="12"/>
        </w:numPr>
        <w:rPr>
          <w:smallCaps/>
        </w:rPr>
      </w:pPr>
      <w:proofErr w:type="gramStart"/>
      <w:r>
        <w:rPr>
          <w:smallCaps/>
        </w:rPr>
        <w:t>Ajánlott  iratminták</w:t>
      </w:r>
      <w:proofErr w:type="gramEnd"/>
    </w:p>
    <w:p w:rsidR="009B5BC9" w:rsidRDefault="009B5BC9" w:rsidP="009B5BC9">
      <w:pPr>
        <w:pStyle w:val="Listaszerbekezds"/>
        <w:numPr>
          <w:ilvl w:val="0"/>
          <w:numId w:val="12"/>
        </w:numPr>
        <w:rPr>
          <w:smallCaps/>
        </w:rPr>
      </w:pPr>
      <w:r>
        <w:rPr>
          <w:smallCaps/>
        </w:rPr>
        <w:t>Szerződéstervezet</w:t>
      </w:r>
    </w:p>
    <w:p w:rsidR="009B5BC9" w:rsidRPr="009B5BC9" w:rsidRDefault="009B5BC9" w:rsidP="009B5BC9">
      <w:pPr>
        <w:pStyle w:val="Listaszerbekezds"/>
        <w:numPr>
          <w:ilvl w:val="0"/>
          <w:numId w:val="12"/>
        </w:numPr>
        <w:rPr>
          <w:smallCaps/>
        </w:rPr>
      </w:pPr>
      <w:r>
        <w:rPr>
          <w:smallCaps/>
        </w:rPr>
        <w:t>Műszaki dokumentáció (külön mellékelve)</w:t>
      </w:r>
    </w:p>
    <w:p w:rsidR="00042B9B" w:rsidRDefault="00042B9B"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rPr>
          <w:smallCaps/>
          <w:sz w:val="36"/>
          <w:szCs w:val="20"/>
        </w:rPr>
      </w:pPr>
    </w:p>
    <w:p w:rsidR="003C54E5" w:rsidRDefault="003C54E5" w:rsidP="00042B9B">
      <w:pPr>
        <w:rPr>
          <w:smallCaps/>
          <w:sz w:val="36"/>
          <w:szCs w:val="20"/>
        </w:rPr>
      </w:pPr>
    </w:p>
    <w:p w:rsidR="003C54E5" w:rsidRDefault="003C54E5" w:rsidP="00042B9B">
      <w:pPr>
        <w:rPr>
          <w:smallCaps/>
          <w:sz w:val="36"/>
          <w:szCs w:val="20"/>
        </w:rPr>
      </w:pPr>
    </w:p>
    <w:p w:rsidR="00342B58" w:rsidRPr="00D02273" w:rsidRDefault="00342B58" w:rsidP="00042B9B">
      <w:pPr>
        <w:rPr>
          <w:smallCaps/>
          <w:sz w:val="36"/>
          <w:szCs w:val="20"/>
        </w:rPr>
      </w:pPr>
    </w:p>
    <w:p w:rsidR="00B24AF5" w:rsidRPr="00E33AFF" w:rsidRDefault="00042B9B" w:rsidP="00E33AFF">
      <w:pPr>
        <w:pStyle w:val="Listaszerbekezds"/>
        <w:numPr>
          <w:ilvl w:val="0"/>
          <w:numId w:val="3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E2383F">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w:t>
      </w:r>
      <w:proofErr w:type="spellStart"/>
      <w:r w:rsidRPr="00412577">
        <w:rPr>
          <w:bCs/>
        </w:rPr>
        <w:t>-a</w:t>
      </w:r>
      <w:proofErr w:type="spellEnd"/>
      <w:r w:rsidRPr="00412577">
        <w:rPr>
          <w:bCs/>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spellStart"/>
      <w:r w:rsidR="009F0208" w:rsidRPr="009F0208">
        <w:t>-</w:t>
      </w:r>
      <w:proofErr w:type="gramStart"/>
      <w:r w:rsidR="009F0208" w:rsidRPr="009F0208">
        <w:t>a</w:t>
      </w:r>
      <w:proofErr w:type="spellEnd"/>
      <w:proofErr w:type="gramEnd"/>
      <w:r w:rsidR="009F0208" w:rsidRPr="009F0208">
        <w:t xml:space="preserve"> alapján, a nyílt eljárás nemzeti eljárásrendb</w:t>
      </w:r>
      <w:r w:rsidR="009F0208">
        <w:t>en irányadó szabályainak 115.</w:t>
      </w:r>
      <w:r w:rsidR="002C3275">
        <w:t xml:space="preserve"> </w:t>
      </w:r>
      <w:r w:rsidR="009F0208">
        <w:t>§</w:t>
      </w:r>
      <w:proofErr w:type="spellStart"/>
      <w:r w:rsidR="009F0208" w:rsidRPr="009F0208">
        <w:t>-ban</w:t>
      </w:r>
      <w:proofErr w:type="spellEnd"/>
      <w:r w:rsidR="009F0208" w:rsidRPr="009F0208">
        <w:t xml:space="preserve">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dokumentumokat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bekezdése alapján a közbeszerzési dokumentumokat ajánlatonként legalább egy </w:t>
      </w:r>
      <w:r w:rsidR="00FE1479" w:rsidRPr="00FE1479">
        <w:rPr>
          <w:rFonts w:ascii="Times New Roman" w:eastAsia="MS Mincho" w:hAnsi="Times New Roman" w:cs="Times New Roman"/>
          <w:sz w:val="24"/>
          <w:szCs w:val="24"/>
        </w:rPr>
        <w:lastRenderedPageBreak/>
        <w:t>ajánlattevőnek vagy az ajánlatban megnevezett alvállalkozónak elektronikus úton el kell érnie, melyet a közbeszerzési dokumentumok részét képező regisztrációs lap kitöltésével és Ajánla</w:t>
      </w:r>
      <w:r w:rsidR="00515E92">
        <w:rPr>
          <w:rFonts w:ascii="Times New Roman" w:eastAsia="MS Mincho" w:hAnsi="Times New Roman" w:cs="Times New Roman"/>
          <w:sz w:val="24"/>
          <w:szCs w:val="24"/>
        </w:rPr>
        <w:t xml:space="preserve">tkérő részére - </w:t>
      </w:r>
      <w:r w:rsidR="00515E92" w:rsidRPr="00515E92">
        <w:rPr>
          <w:rFonts w:ascii="Times New Roman" w:eastAsia="MS Mincho" w:hAnsi="Times New Roman" w:cs="Times New Roman"/>
          <w:b/>
          <w:sz w:val="24"/>
          <w:szCs w:val="24"/>
        </w:rPr>
        <w:t>a +36-54</w:t>
      </w:r>
      <w:r w:rsidR="00B355AF" w:rsidRPr="00515E92">
        <w:rPr>
          <w:rFonts w:ascii="Times New Roman" w:eastAsia="MS Mincho" w:hAnsi="Times New Roman" w:cs="Times New Roman"/>
          <w:b/>
          <w:sz w:val="24"/>
          <w:szCs w:val="24"/>
        </w:rPr>
        <w:t>-</w:t>
      </w:r>
      <w:r w:rsidR="00515E92" w:rsidRPr="00515E92">
        <w:rPr>
          <w:rFonts w:ascii="Times New Roman" w:eastAsia="MS Mincho" w:hAnsi="Times New Roman" w:cs="Times New Roman"/>
          <w:b/>
          <w:sz w:val="24"/>
          <w:szCs w:val="24"/>
        </w:rPr>
        <w:t>516-002 4. mellék</w:t>
      </w:r>
      <w:r w:rsidR="00FE1479" w:rsidRPr="00515E92">
        <w:rPr>
          <w:rFonts w:ascii="Times New Roman" w:eastAsia="MS Mincho" w:hAnsi="Times New Roman" w:cs="Times New Roman"/>
          <w:b/>
          <w:sz w:val="24"/>
          <w:szCs w:val="24"/>
        </w:rPr>
        <w:t xml:space="preserve"> telefax számra vagy a </w:t>
      </w:r>
      <w:proofErr w:type="spellStart"/>
      <w:r w:rsidR="00515E92" w:rsidRPr="00515E92">
        <w:rPr>
          <w:rFonts w:ascii="Times New Roman" w:eastAsia="MS Mincho" w:hAnsi="Times New Roman" w:cs="Times New Roman"/>
          <w:b/>
          <w:iCs/>
          <w:sz w:val="24"/>
          <w:szCs w:val="24"/>
        </w:rPr>
        <w:t>szerep.pmh</w:t>
      </w:r>
      <w:proofErr w:type="spellEnd"/>
      <w:r w:rsidR="00515E92" w:rsidRPr="00515E92">
        <w:rPr>
          <w:rFonts w:ascii="Times New Roman" w:eastAsia="MS Mincho" w:hAnsi="Times New Roman" w:cs="Times New Roman"/>
          <w:b/>
          <w:iCs/>
          <w:sz w:val="24"/>
          <w:szCs w:val="24"/>
        </w:rPr>
        <w:t>@gmail.com</w:t>
      </w:r>
      <w:r w:rsidR="00FE1479" w:rsidRPr="00515E92">
        <w:rPr>
          <w:rFonts w:ascii="Times New Roman" w:eastAsia="MS Mincho" w:hAnsi="Times New Roman" w:cs="Times New Roman"/>
          <w:b/>
          <w:sz w:val="24"/>
          <w:szCs w:val="24"/>
        </w:rPr>
        <w:t xml:space="preserve"> e-címre </w:t>
      </w:r>
      <w:r w:rsidR="00FE1479" w:rsidRPr="00FE1479">
        <w:rPr>
          <w:rFonts w:ascii="Times New Roman" w:eastAsia="MS Mincho" w:hAnsi="Times New Roman" w:cs="Times New Roman"/>
          <w:sz w:val="24"/>
          <w:szCs w:val="24"/>
        </w:rPr>
        <w:t>-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w:t>
      </w:r>
      <w:proofErr w:type="spellStart"/>
      <w:r w:rsidRPr="00412577">
        <w:t>Kbt.-ben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w:t>
      </w:r>
      <w:proofErr w:type="spellStart"/>
      <w:r w:rsidRPr="00412577">
        <w:t>Kbt.-vel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t xml:space="preserve">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1E7A22">
      <w:pPr>
        <w:pStyle w:val="Doksihoz"/>
        <w:numPr>
          <w:ilvl w:val="1"/>
          <w:numId w:val="5"/>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615279">
      <w:pPr>
        <w:pStyle w:val="Doksihoz"/>
        <w:numPr>
          <w:ilvl w:val="1"/>
          <w:numId w:val="5"/>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1E7A22">
      <w:pPr>
        <w:pStyle w:val="Doksihoz"/>
        <w:numPr>
          <w:ilvl w:val="1"/>
          <w:numId w:val="5"/>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615279" w:rsidP="001E7A22">
      <w:pPr>
        <w:pStyle w:val="Doksihoz"/>
        <w:numPr>
          <w:ilvl w:val="1"/>
          <w:numId w:val="5"/>
        </w:numPr>
        <w:tabs>
          <w:tab w:val="clear" w:pos="705"/>
          <w:tab w:val="num" w:pos="426"/>
        </w:tabs>
        <w:ind w:left="426" w:hanging="426"/>
      </w:pPr>
      <w:r w:rsidRPr="00615279">
        <w:t xml:space="preserve">A fax és az elektronikus elérhetőségek üzemszerű működésének biztosításáért, illetve postai út esetén az átvétel biztosításáért kizárólag az Ajánlattevő felel, amennyiben pl.: vevőoldali hiba okán a tájékoztatást Ajánlatkérő nem tudja megadni a </w:t>
      </w:r>
      <w:proofErr w:type="spellStart"/>
      <w:r w:rsidRPr="00615279">
        <w:t>Kbt</w:t>
      </w:r>
      <w:r w:rsidR="001E7A22">
        <w:t>.</w:t>
      </w:r>
      <w:r w:rsidRPr="00615279">
        <w:t>-ben</w:t>
      </w:r>
      <w:proofErr w:type="spellEnd"/>
      <w:r w:rsidRPr="00615279">
        <w:t xml:space="preserve"> magadott módon, úgy késedelem esetén erre történő hivatkozást Ajánlatkérő nem fogad el.</w:t>
      </w:r>
    </w:p>
    <w:p w:rsidR="00615279" w:rsidRDefault="00615279" w:rsidP="001E7A22">
      <w:pPr>
        <w:pStyle w:val="Doksihoz"/>
        <w:numPr>
          <w:ilvl w:val="1"/>
          <w:numId w:val="5"/>
        </w:numPr>
        <w:tabs>
          <w:tab w:val="clear" w:pos="705"/>
          <w:tab w:val="num" w:pos="426"/>
        </w:tabs>
        <w:ind w:left="426" w:hanging="426"/>
      </w:pPr>
      <w:r w:rsidRPr="00615279">
        <w:lastRenderedPageBreak/>
        <w:t xml:space="preserve">Elektronikus út (e-mail) esetében: Ajánlatkérő nem tud garanciát vállalni, hogy a megküldött </w:t>
      </w:r>
      <w:proofErr w:type="gramStart"/>
      <w:r w:rsidRPr="00615279">
        <w:t>dokumentum(</w:t>
      </w:r>
      <w:proofErr w:type="gramEnd"/>
      <w:r w:rsidRPr="00615279">
        <w:t>ok) számítástechnikailag kompatibilisek-e (ideértve, ha a rendszer a továbbított üzenetet spam-ként kezeli) a vevő oldallal, Ajánlatkérő csak a megküldés megtörténtéért szavatol.</w:t>
      </w:r>
    </w:p>
    <w:p w:rsidR="00615279" w:rsidRDefault="00615279" w:rsidP="001E7A22">
      <w:pPr>
        <w:pStyle w:val="Doksihoz"/>
        <w:numPr>
          <w:ilvl w:val="1"/>
          <w:numId w:val="5"/>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615279">
      <w:pPr>
        <w:pStyle w:val="Doksihoz"/>
        <w:numPr>
          <w:ilvl w:val="1"/>
          <w:numId w:val="5"/>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615279">
      <w:pPr>
        <w:pStyle w:val="Doksihoz"/>
        <w:numPr>
          <w:ilvl w:val="1"/>
          <w:numId w:val="5"/>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F14B5">
      <w:pPr>
        <w:pStyle w:val="Doksihoz"/>
        <w:numPr>
          <w:ilvl w:val="1"/>
          <w:numId w:val="5"/>
        </w:numPr>
        <w:tabs>
          <w:tab w:val="clear" w:pos="705"/>
          <w:tab w:val="num" w:pos="426"/>
        </w:tabs>
        <w:ind w:left="426" w:hanging="426"/>
      </w:pPr>
      <w:r>
        <w:t>A kiegészítő tájékoztatásra egyebekben a Kbt. 56. § (1)-(7) bekezdésében, illetve 114. § (6) bekezdésében foglaltak az irányadóak.</w:t>
      </w: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042B9B">
      <w:pPr>
        <w:pStyle w:val="Doksihoz"/>
        <w:numPr>
          <w:ilvl w:val="1"/>
          <w:numId w:val="6"/>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BE2E6D">
      <w:pPr>
        <w:pStyle w:val="Doksihoz"/>
        <w:numPr>
          <w:ilvl w:val="1"/>
          <w:numId w:val="4"/>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BE2E6D">
      <w:pPr>
        <w:pStyle w:val="Doksihoz"/>
        <w:numPr>
          <w:ilvl w:val="1"/>
          <w:numId w:val="4"/>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CC056C"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6D34DC" w:rsidRDefault="006D34DC" w:rsidP="000A3F72">
      <w:pPr>
        <w:rPr>
          <w:highlight w:val="yellow"/>
        </w:rPr>
      </w:pPr>
    </w:p>
    <w:p w:rsidR="003C54E5" w:rsidRDefault="003C54E5" w:rsidP="000A3F72">
      <w:pPr>
        <w:rPr>
          <w:highlight w:val="yellow"/>
        </w:rPr>
      </w:pPr>
    </w:p>
    <w:p w:rsidR="003C54E5" w:rsidRDefault="003C54E5" w:rsidP="000A3F72">
      <w:pPr>
        <w:rPr>
          <w:highlight w:val="yellow"/>
        </w:rPr>
      </w:pPr>
    </w:p>
    <w:p w:rsidR="003C54E5" w:rsidRDefault="003C54E5" w:rsidP="000A3F72">
      <w:pPr>
        <w:rPr>
          <w:highlight w:val="yellow"/>
        </w:rPr>
      </w:pPr>
    </w:p>
    <w:p w:rsidR="003C54E5" w:rsidRDefault="003C54E5" w:rsidP="000A3F72">
      <w:pPr>
        <w:rPr>
          <w:highlight w:val="yellow"/>
        </w:rPr>
      </w:pPr>
    </w:p>
    <w:p w:rsidR="003C54E5" w:rsidRDefault="003C54E5" w:rsidP="000A3F72">
      <w:pPr>
        <w:rPr>
          <w:highlight w:val="yellow"/>
        </w:rPr>
      </w:pPr>
    </w:p>
    <w:p w:rsidR="003C54E5" w:rsidRPr="000A3F72" w:rsidRDefault="003C54E5"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0D59C4" w:rsidRPr="000D59C4" w:rsidRDefault="000D59C4" w:rsidP="000D59C4"/>
    <w:p w:rsidR="00042B9B" w:rsidRDefault="00042B9B" w:rsidP="00A76786">
      <w:pPr>
        <w:pStyle w:val="Listaszerbekezds"/>
        <w:keepLines/>
        <w:numPr>
          <w:ilvl w:val="1"/>
          <w:numId w:val="11"/>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A76786">
      <w:pPr>
        <w:pStyle w:val="Listaszerbekezds"/>
        <w:keepLines/>
        <w:numPr>
          <w:ilvl w:val="1"/>
          <w:numId w:val="11"/>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A76786">
      <w:pPr>
        <w:pStyle w:val="Listaszerbekezds"/>
        <w:keepLines/>
        <w:numPr>
          <w:ilvl w:val="1"/>
          <w:numId w:val="11"/>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A76786">
      <w:pPr>
        <w:numPr>
          <w:ilvl w:val="0"/>
          <w:numId w:val="17"/>
        </w:numPr>
        <w:spacing w:before="120" w:after="120" w:line="276" w:lineRule="auto"/>
        <w:jc w:val="both"/>
      </w:pPr>
      <w:r w:rsidRPr="00C12556">
        <w:t>tartalmazza a közös ajánlattevők megnevezését,</w:t>
      </w:r>
    </w:p>
    <w:p w:rsidR="00A76786" w:rsidRPr="00C12556" w:rsidRDefault="00A76786" w:rsidP="00A76786">
      <w:pPr>
        <w:numPr>
          <w:ilvl w:val="0"/>
          <w:numId w:val="17"/>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A76786">
      <w:pPr>
        <w:numPr>
          <w:ilvl w:val="0"/>
          <w:numId w:val="17"/>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A76786">
      <w:pPr>
        <w:numPr>
          <w:ilvl w:val="0"/>
          <w:numId w:val="17"/>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A76786">
      <w:pPr>
        <w:numPr>
          <w:ilvl w:val="0"/>
          <w:numId w:val="17"/>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A76786">
      <w:pPr>
        <w:numPr>
          <w:ilvl w:val="0"/>
          <w:numId w:val="17"/>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822318" w:rsidRDefault="00822318" w:rsidP="00BC629A">
      <w:pPr>
        <w:rPr>
          <w:b/>
        </w:rPr>
      </w:pPr>
    </w:p>
    <w:p w:rsidR="00861B96" w:rsidRDefault="00861B96" w:rsidP="00BC629A">
      <w:pPr>
        <w:rPr>
          <w:b/>
        </w:rPr>
      </w:pPr>
    </w:p>
    <w:p w:rsidR="00822318" w:rsidRDefault="00822318" w:rsidP="00BC629A">
      <w:pPr>
        <w:rPr>
          <w:b/>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lastRenderedPageBreak/>
        <w:t>Az ajánlatadás alapja</w:t>
      </w:r>
    </w:p>
    <w:p w:rsidR="00BE2E6D" w:rsidRDefault="00BE2E6D" w:rsidP="00BE2E6D">
      <w:pPr>
        <w:jc w:val="both"/>
      </w:pPr>
      <w:r>
        <w:t xml:space="preserve"> </w:t>
      </w:r>
    </w:p>
    <w:p w:rsidR="00DA6133" w:rsidRDefault="00BE2E6D" w:rsidP="00866E07">
      <w:pPr>
        <w:pStyle w:val="Listaszerbekezds"/>
        <w:keepLines/>
        <w:numPr>
          <w:ilvl w:val="1"/>
          <w:numId w:val="20"/>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w:t>
      </w:r>
      <w:r w:rsidR="00FE68A3" w:rsidRPr="00DA6133">
        <w:rPr>
          <w:b/>
        </w:rPr>
        <w:t xml:space="preserve"> NEM</w:t>
      </w:r>
      <w:r w:rsidRPr="00DA6133">
        <w:rPr>
          <w:b/>
        </w:rPr>
        <w:t xml:space="preserve"> 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r w:rsidR="00F163CB">
        <w:t xml:space="preserve"> </w:t>
      </w:r>
    </w:p>
    <w:p w:rsidR="00866E07" w:rsidRDefault="00866E07" w:rsidP="00866E07">
      <w:pPr>
        <w:pStyle w:val="Listaszerbekezds"/>
        <w:keepLines/>
        <w:numPr>
          <w:ilvl w:val="1"/>
          <w:numId w:val="20"/>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BC629A">
      <w:pPr>
        <w:pStyle w:val="Listaszerbekezds"/>
        <w:keepLines/>
        <w:numPr>
          <w:ilvl w:val="1"/>
          <w:numId w:val="20"/>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866E07">
      <w:pPr>
        <w:pStyle w:val="Listaszerbekezds"/>
        <w:keepLines/>
        <w:numPr>
          <w:ilvl w:val="1"/>
          <w:numId w:val="2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lastRenderedPageBreak/>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5B1375">
      <w:pPr>
        <w:pStyle w:val="Listaszerbekezds"/>
        <w:keepLines/>
        <w:numPr>
          <w:ilvl w:val="1"/>
          <w:numId w:val="20"/>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(X.30.) Korm.</w:t>
      </w:r>
      <w:r w:rsidR="000B5B8C">
        <w:rPr>
          <w:rFonts w:eastAsia="MS Mincho"/>
        </w:rPr>
        <w:t xml:space="preserve"> </w:t>
      </w:r>
      <w:r w:rsidR="000C575E">
        <w:rPr>
          <w:rFonts w:eastAsia="MS Mincho"/>
        </w:rPr>
        <w:t xml:space="preserve">rendelet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BE2E6D">
      <w:pPr>
        <w:pStyle w:val="Doksihoz"/>
        <w:numPr>
          <w:ilvl w:val="1"/>
          <w:numId w:val="9"/>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BE2E6D">
      <w:pPr>
        <w:pStyle w:val="Doksihoz"/>
        <w:numPr>
          <w:ilvl w:val="1"/>
          <w:numId w:val="9"/>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194096" w:rsidRDefault="00667EC8" w:rsidP="00667EC8">
      <w:pPr>
        <w:spacing w:before="120" w:after="120" w:line="276" w:lineRule="auto"/>
        <w:ind w:right="-6"/>
        <w:jc w:val="both"/>
      </w:pPr>
      <w:r>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 xml:space="preserve">Európai Unió bármely tagállamában működő, - az adott tagállam által az </w:t>
      </w:r>
      <w:proofErr w:type="spellStart"/>
      <w:r w:rsidR="00667EC8" w:rsidRPr="00667EC8">
        <w:t>e-Certis</w:t>
      </w:r>
      <w:proofErr w:type="spellEnd"/>
      <w:r w:rsidR="00667EC8" w:rsidRPr="00667EC8">
        <w:t xml:space="preserve"> rendszerben igazolásra alkalmas </w:t>
      </w:r>
      <w:r w:rsidR="00667EC8">
        <w:t>adatbázisok adatait is.</w:t>
      </w:r>
    </w:p>
    <w:p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dokumentumokban </w:t>
      </w:r>
      <w:r w:rsidRPr="00402450">
        <w:t xml:space="preserve">előírt igazolások benyújtására. A kapacitásait rendelkezésre bocsátó szervezetnek csak az alkalmassági követelmények tekintetében kell az igazolásokat benyújtani. </w:t>
      </w:r>
      <w:r w:rsidRPr="00402450">
        <w:rPr>
          <w:bCs/>
        </w:rP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w:t>
      </w:r>
      <w:r w:rsidRPr="00402450">
        <w:rPr>
          <w:bCs/>
        </w:rPr>
        <w:lastRenderedPageBreak/>
        <w:t xml:space="preserve">mintha a korábban benyújtott igazolásokat az ajánlatkérő felhívására nyújtották volna be - és szükség szerint hiánypótlást </w:t>
      </w:r>
      <w:proofErr w:type="gramStart"/>
      <w:r w:rsidRPr="00402450">
        <w:rPr>
          <w:bCs/>
        </w:rPr>
        <w:t>rendel</w:t>
      </w:r>
      <w:proofErr w:type="gramEnd"/>
      <w:r w:rsidRPr="00402450">
        <w:rPr>
          <w:bCs/>
        </w:rPr>
        <w:t xml:space="preserve"> el vagy felvilágosítást kér.</w:t>
      </w:r>
    </w:p>
    <w:p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 xml:space="preserve">ti kritériumok tekintetében a </w:t>
      </w:r>
      <w:proofErr w:type="spellStart"/>
      <w:r w:rsidR="005D6B6D" w:rsidRPr="00402450">
        <w:t>Kbt.-ben</w:t>
      </w:r>
      <w:proofErr w:type="spellEnd"/>
      <w:r w:rsidRPr="00402450">
        <w:t xml:space="preserve"> és a külön jogszabályban foglaltak szerint előírt igazolási kötelezettségének eleget tett.</w:t>
      </w:r>
    </w:p>
    <w:p w:rsidR="005D6B6D" w:rsidRDefault="005D6B6D" w:rsidP="00667EC8">
      <w:pPr>
        <w:spacing w:before="120" w:after="120" w:line="276" w:lineRule="auto"/>
        <w:ind w:right="-6"/>
        <w:jc w:val="both"/>
      </w:pPr>
      <w:r>
        <w:t>A Kbt. 69. § (6) bekezdése alapján a</w:t>
      </w:r>
      <w:r w:rsidR="00667EC8">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660793"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402450" w:rsidRPr="00DC5442" w:rsidRDefault="00402450" w:rsidP="00402450">
      <w:pPr>
        <w:ind w:left="1080"/>
      </w:pPr>
      <w:r w:rsidRPr="00DC5442">
        <w:lastRenderedPageBreak/>
        <w:t>Magyar Bányászati és Földtani Hivatal</w:t>
      </w:r>
      <w:r w:rsidRPr="00DC5442">
        <w:br/>
        <w:t xml:space="preserve">1145 Budapest, </w:t>
      </w:r>
      <w:proofErr w:type="spellStart"/>
      <w:r w:rsidRPr="00DC5442">
        <w:t>Columbus</w:t>
      </w:r>
      <w:proofErr w:type="spellEnd"/>
      <w:r w:rsidRPr="00DC5442">
        <w:t xml:space="preserve"> u. 17-23.</w:t>
      </w:r>
      <w:r w:rsidRPr="00DC5442">
        <w:br/>
        <w:t>Levelezési cím:1590 Budapest, Pf. 95</w:t>
      </w:r>
      <w:r w:rsidRPr="00DC5442">
        <w:br/>
        <w:t>Tel</w:t>
      </w:r>
      <w:proofErr w:type="gramStart"/>
      <w:r w:rsidRPr="00DC5442">
        <w:t>.:</w:t>
      </w:r>
      <w:proofErr w:type="gramEnd"/>
      <w:r w:rsidRPr="00DC5442">
        <w:t xml:space="preserve"> +36-1-301-2900</w:t>
      </w:r>
      <w:r w:rsidRPr="00DC5442">
        <w:br/>
        <w:t>Fax: +36-1-301-2903</w:t>
      </w:r>
    </w:p>
    <w:p w:rsidR="00402450" w:rsidRPr="00DC5442" w:rsidRDefault="00402450" w:rsidP="00402450">
      <w:pPr>
        <w:ind w:left="1080"/>
      </w:pPr>
    </w:p>
    <w:p w:rsidR="00402450" w:rsidRPr="00DC5442" w:rsidRDefault="00402450" w:rsidP="00402450">
      <w:pPr>
        <w:ind w:left="1080"/>
      </w:pPr>
      <w:r w:rsidRPr="00DC5442">
        <w:t>Hajdú-Bihar Megyei Kormányhivatal Népegészségügyi Főosztály</w:t>
      </w:r>
    </w:p>
    <w:p w:rsidR="00402450" w:rsidRPr="00DC5442" w:rsidRDefault="00402450" w:rsidP="00402450">
      <w:pPr>
        <w:ind w:left="1080"/>
      </w:pPr>
      <w:r w:rsidRPr="00DC5442">
        <w:t>H-4028 Debrecen, Rózsahegy utca 4.</w:t>
      </w:r>
    </w:p>
    <w:p w:rsidR="00402450" w:rsidRPr="00DC5442" w:rsidRDefault="00402450" w:rsidP="00402450">
      <w:pPr>
        <w:ind w:left="1080"/>
      </w:pPr>
      <w:r w:rsidRPr="00DC5442">
        <w:t xml:space="preserve">Telefon:+36 / 52 / 420-015 </w:t>
      </w:r>
    </w:p>
    <w:p w:rsidR="00402450" w:rsidRPr="00DC5442" w:rsidRDefault="00402450" w:rsidP="00402450">
      <w:pPr>
        <w:ind w:left="1080"/>
      </w:pPr>
      <w:r w:rsidRPr="00DC5442">
        <w:t>Fax:+36 / 52 / 420-015</w:t>
      </w:r>
    </w:p>
    <w:p w:rsidR="00402450" w:rsidRPr="00DC5442" w:rsidRDefault="00402450" w:rsidP="00402450">
      <w:pPr>
        <w:ind w:left="1080"/>
      </w:pPr>
      <w:r w:rsidRPr="00DC5442">
        <w:t> </w:t>
      </w:r>
    </w:p>
    <w:p w:rsidR="00402450" w:rsidRDefault="00402450" w:rsidP="00402450">
      <w:pPr>
        <w:ind w:left="1080"/>
      </w:pPr>
      <w:r w:rsidRPr="00DC5442">
        <w:t xml:space="preserve">Hajdú-Bihar Megyei Kormányhivatal Foglalkoztatási Főosztály </w:t>
      </w:r>
      <w:r w:rsidRPr="00DC5442">
        <w:br/>
        <w:t>4024 Debrecen, Piac u. 42-48.</w:t>
      </w:r>
      <w:r w:rsidRPr="00DC5442">
        <w:br/>
        <w:t>Postacím: 4002 Debrecen, Pf. 14.</w:t>
      </w:r>
      <w:r w:rsidRPr="00DC5442">
        <w:br/>
        <w:t>Tel</w:t>
      </w:r>
      <w:proofErr w:type="gramStart"/>
      <w:r w:rsidRPr="00DC5442">
        <w:t>.:</w:t>
      </w:r>
      <w:proofErr w:type="gramEnd"/>
      <w:r w:rsidRPr="00DC5442">
        <w:t xml:space="preserve"> 06-52-417-340</w:t>
      </w:r>
      <w:r w:rsidRPr="00DC5442">
        <w:br/>
        <w:t>Fax: 06-52-451-063</w:t>
      </w:r>
    </w:p>
    <w:p w:rsidR="00204D2B" w:rsidRPr="00DC5442" w:rsidRDefault="00204D2B" w:rsidP="00204D2B"/>
    <w:p w:rsidR="003C54E5" w:rsidRPr="003C54E5" w:rsidRDefault="003C54E5" w:rsidP="003C54E5">
      <w:pPr>
        <w:ind w:left="1134"/>
      </w:pPr>
      <w:r>
        <w:t>Szerep</w:t>
      </w:r>
      <w:r w:rsidR="00204D2B" w:rsidRPr="00204D2B">
        <w:t xml:space="preserve"> Község Önkormányzata </w:t>
      </w:r>
    </w:p>
    <w:p w:rsidR="00204D2B" w:rsidRPr="00204D2B" w:rsidRDefault="003C54E5" w:rsidP="00204D2B">
      <w:pPr>
        <w:ind w:left="1134"/>
      </w:pPr>
      <w:r>
        <w:t>4163 Szerep, Nagy utca 53.</w:t>
      </w:r>
    </w:p>
    <w:p w:rsidR="00204D2B" w:rsidRPr="00204D2B" w:rsidRDefault="003C54E5" w:rsidP="00204D2B">
      <w:pPr>
        <w:ind w:left="1134"/>
      </w:pPr>
      <w:r>
        <w:t>Tel: +36 54 516-002</w:t>
      </w:r>
    </w:p>
    <w:p w:rsidR="00204D2B" w:rsidRPr="00204D2B" w:rsidRDefault="003C54E5" w:rsidP="00861B96">
      <w:pPr>
        <w:ind w:left="1134"/>
      </w:pPr>
      <w:r>
        <w:t>Fax: +36 54 516-002 4. mellék</w:t>
      </w:r>
    </w:p>
    <w:p w:rsidR="00402450" w:rsidRPr="00204D2B" w:rsidRDefault="00342B58" w:rsidP="00204D2B">
      <w:pPr>
        <w:rPr>
          <w:color w:val="FF0000"/>
        </w:rPr>
      </w:pPr>
      <w:r w:rsidRPr="00204D2B">
        <w:rPr>
          <w:color w:val="FF0000"/>
        </w:rPr>
        <w:t xml:space="preserve"> </w:t>
      </w:r>
    </w:p>
    <w:p w:rsidR="00402450" w:rsidRPr="00DC5442" w:rsidRDefault="00402450" w:rsidP="00402450">
      <w:pPr>
        <w:ind w:left="1080"/>
      </w:pPr>
      <w:r w:rsidRPr="00DC5442">
        <w:t xml:space="preserve">Nemzeti Adó- és Vámhivatal </w:t>
      </w:r>
    </w:p>
    <w:p w:rsidR="00402450" w:rsidRPr="00DC5442" w:rsidRDefault="00402450" w:rsidP="00402450">
      <w:pPr>
        <w:ind w:left="1080"/>
      </w:pPr>
      <w:r w:rsidRPr="00DC5442">
        <w:t>4029 Debrecen, Faraktár u. 29/C.</w:t>
      </w:r>
    </w:p>
    <w:p w:rsidR="00402450" w:rsidRPr="00DC5442" w:rsidRDefault="00402450" w:rsidP="00402450">
      <w:pPr>
        <w:ind w:left="1080"/>
      </w:pPr>
      <w:r w:rsidRPr="00DC5442">
        <w:t>Tel</w:t>
      </w:r>
      <w:proofErr w:type="gramStart"/>
      <w:r w:rsidRPr="00DC5442">
        <w:t>.:</w:t>
      </w:r>
      <w:proofErr w:type="gramEnd"/>
      <w:r w:rsidRPr="00DC5442">
        <w:t xml:space="preserve"> 52/517-200</w:t>
      </w:r>
    </w:p>
    <w:p w:rsidR="00402450" w:rsidRPr="00DC5442" w:rsidRDefault="00402450" w:rsidP="00402450">
      <w:pPr>
        <w:widowControl w:val="0"/>
        <w:numPr>
          <w:ilvl w:val="12"/>
          <w:numId w:val="0"/>
        </w:numPr>
        <w:suppressAutoHyphens/>
        <w:overflowPunct w:val="0"/>
        <w:autoSpaceDE w:val="0"/>
        <w:autoSpaceDN w:val="0"/>
        <w:adjustRightInd w:val="0"/>
        <w:jc w:val="both"/>
        <w:textAlignment w:val="baseline"/>
      </w:pPr>
    </w:p>
    <w:p w:rsidR="001F7EF2" w:rsidRPr="001F7EF2" w:rsidRDefault="001F7EF2" w:rsidP="001F7EF2">
      <w:pPr>
        <w:ind w:left="1080"/>
      </w:pPr>
      <w:r w:rsidRPr="001F7EF2">
        <w:t xml:space="preserve">Hajdú-Bihar Megyei Kormányhivatal </w:t>
      </w:r>
      <w:r w:rsidR="00500849">
        <w:t xml:space="preserve">Debreceni Járási Hivatala </w:t>
      </w:r>
      <w:r w:rsidRPr="001F7EF2">
        <w:t>Környezetvédelmi és Természetvédelmi Főosztály</w:t>
      </w:r>
    </w:p>
    <w:p w:rsidR="00FB5997" w:rsidRDefault="00402450" w:rsidP="00660793">
      <w:pPr>
        <w:ind w:left="1080"/>
      </w:pPr>
      <w:r w:rsidRPr="00DC5442">
        <w:t>H-4025 Debrecen, Hatvan u. 16.</w:t>
      </w:r>
      <w:r w:rsidRPr="00DC5442">
        <w:br/>
        <w:t>Telefon: 52/511-000</w:t>
      </w:r>
      <w:r w:rsidRPr="00DC5442">
        <w:br/>
        <w:t>Fax: 52/511-040</w:t>
      </w:r>
    </w:p>
    <w:p w:rsidR="00FB5997" w:rsidRDefault="00FB5997"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783D10" w:rsidRDefault="00783D10" w:rsidP="00A55C28">
      <w:pPr>
        <w:ind w:left="1080"/>
      </w:pPr>
    </w:p>
    <w:p w:rsidR="00342B58" w:rsidRDefault="00342B58" w:rsidP="00861B96"/>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23937">
      <w:pPr>
        <w:pStyle w:val="Listaszerbekezds"/>
        <w:numPr>
          <w:ilvl w:val="0"/>
          <w:numId w:val="23"/>
        </w:numPr>
        <w:contextualSpacing/>
        <w:jc w:val="both"/>
        <w:rPr>
          <w:color w:val="000000"/>
          <w:sz w:val="23"/>
          <w:szCs w:val="23"/>
        </w:rPr>
      </w:pPr>
      <w:r w:rsidRPr="006566B8">
        <w:rPr>
          <w:color w:val="000000"/>
          <w:sz w:val="23"/>
          <w:szCs w:val="23"/>
        </w:rPr>
        <w:t>ajánlattevő neve és címe;</w:t>
      </w:r>
    </w:p>
    <w:p w:rsidR="00CD3CA2" w:rsidRPr="006566B8" w:rsidRDefault="00C23937" w:rsidP="00CD3CA2">
      <w:pPr>
        <w:pStyle w:val="Listaszerbekezds"/>
        <w:numPr>
          <w:ilvl w:val="0"/>
          <w:numId w:val="2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r w:rsidR="00CD3CA2" w:rsidRPr="00DB5EE3">
        <w:rPr>
          <w:sz w:val="23"/>
          <w:szCs w:val="23"/>
        </w:rPr>
        <w:t>A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w:t>
      </w:r>
      <w:proofErr w:type="gramStart"/>
      <w:r w:rsidR="00ED1222">
        <w:rPr>
          <w:sz w:val="23"/>
          <w:szCs w:val="23"/>
        </w:rPr>
        <w:t xml:space="preserve">alá </w:t>
      </w:r>
      <w:r w:rsidR="00CD3CA2" w:rsidRPr="00DB5EE3">
        <w:rPr>
          <w:sz w:val="23"/>
          <w:szCs w:val="23"/>
        </w:rPr>
        <w:t xml:space="preserve"> </w:t>
      </w:r>
      <w:r w:rsidR="007032FA">
        <w:rPr>
          <w:sz w:val="23"/>
          <w:szCs w:val="23"/>
          <w:bdr w:val="single" w:sz="4" w:space="0" w:color="auto"/>
        </w:rPr>
        <w:t>5</w:t>
      </w:r>
      <w:proofErr w:type="gramEnd"/>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E2383F"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w:t>
            </w:r>
            <w:r>
              <w:rPr>
                <w:sz w:val="23"/>
                <w:szCs w:val="23"/>
              </w:rPr>
              <w:t xml:space="preserve">k szabályozott tőzsdén, akkor </w:t>
            </w:r>
            <w:r w:rsidRPr="00E2383F">
              <w:rPr>
                <w:sz w:val="23"/>
                <w:szCs w:val="23"/>
              </w:rPr>
              <w:t>a pénzmosás és a terrorizmus finanszírozása megelőzéséről és megakadályozásáról szóló 2017. évi LIII. törvény 3. § 38. pont a)</w:t>
            </w:r>
            <w:proofErr w:type="spellStart"/>
            <w:r w:rsidRPr="00E2383F">
              <w:rPr>
                <w:sz w:val="23"/>
                <w:szCs w:val="23"/>
              </w:rPr>
              <w:t>-b</w:t>
            </w:r>
            <w:proofErr w:type="spellEnd"/>
            <w:r w:rsidRPr="00E2383F">
              <w:rPr>
                <w:sz w:val="23"/>
                <w:szCs w:val="23"/>
              </w:rPr>
              <w:t xml:space="preserve">) vagy d) </w:t>
            </w:r>
            <w:r w:rsidRPr="00E2383F">
              <w:rPr>
                <w:iCs/>
                <w:sz w:val="23"/>
                <w:szCs w:val="23"/>
              </w:rPr>
              <w:t>alpontja</w:t>
            </w:r>
            <w:r w:rsidRPr="00E2383F">
              <w:rPr>
                <w:b/>
                <w:sz w:val="23"/>
                <w:szCs w:val="23"/>
              </w:rPr>
              <w:t xml:space="preserve"> </w:t>
            </w:r>
            <w:r w:rsidRPr="00E2383F">
              <w:rPr>
                <w:iCs/>
                <w:sz w:val="23"/>
                <w:szCs w:val="23"/>
              </w:rPr>
              <w:t>szerint</w:t>
            </w:r>
            <w:r w:rsidRPr="007A558A">
              <w:rPr>
                <w:iCs/>
                <w:sz w:val="23"/>
                <w:szCs w:val="23"/>
              </w:rPr>
              <w:t xml:space="preserve"> </w:t>
            </w:r>
            <w:r w:rsidRPr="005B435D">
              <w:rPr>
                <w:sz w:val="23"/>
                <w:szCs w:val="23"/>
              </w:rPr>
              <w:t xml:space="preserve">definiált valamennyi tényleges tulajdonos nevének és állandó lakóhelyének </w:t>
            </w:r>
            <w:r w:rsidR="00CD3CA2" w:rsidRPr="005B435D">
              <w:rPr>
                <w:sz w:val="23"/>
                <w:szCs w:val="23"/>
              </w:rPr>
              <w:t xml:space="preserve">bemutatását tartalmazó nyilatkozatot szükséges benyújtani; ha a gazdasági szereplőnek nincs a pénzmosásról szóló törvény 3. § r) pont </w:t>
            </w:r>
            <w:proofErr w:type="spellStart"/>
            <w:r w:rsidR="00CD3CA2" w:rsidRPr="005B435D">
              <w:rPr>
                <w:sz w:val="23"/>
                <w:szCs w:val="23"/>
              </w:rPr>
              <w:t>ra</w:t>
            </w:r>
            <w:proofErr w:type="spellEnd"/>
            <w:r w:rsidR="00CD3CA2" w:rsidRPr="005B435D">
              <w:rPr>
                <w:sz w:val="23"/>
                <w:szCs w:val="23"/>
              </w:rPr>
              <w:t>)</w:t>
            </w:r>
            <w:proofErr w:type="spellStart"/>
            <w:r w:rsidR="00CD3CA2" w:rsidRPr="005B435D">
              <w:rPr>
                <w:sz w:val="23"/>
                <w:szCs w:val="23"/>
              </w:rPr>
              <w:t>-rb</w:t>
            </w:r>
            <w:proofErr w:type="spellEnd"/>
            <w:r w:rsidR="00CD3CA2" w:rsidRPr="005B435D">
              <w:rPr>
                <w:sz w:val="23"/>
                <w:szCs w:val="23"/>
              </w:rPr>
              <w:t xml:space="preserve">) vagy </w:t>
            </w:r>
            <w:proofErr w:type="spellStart"/>
            <w:r w:rsidR="00CD3CA2" w:rsidRPr="005B435D">
              <w:rPr>
                <w:sz w:val="23"/>
                <w:szCs w:val="23"/>
              </w:rPr>
              <w:t>rc</w:t>
            </w:r>
            <w:proofErr w:type="spellEnd"/>
            <w:r w:rsidR="00CD3CA2" w:rsidRPr="005B435D">
              <w:rPr>
                <w:sz w:val="23"/>
                <w:szCs w:val="23"/>
              </w:rPr>
              <w:t>)</w:t>
            </w:r>
            <w:proofErr w:type="spellStart"/>
            <w:r w:rsidR="00CD3CA2" w:rsidRPr="005B435D">
              <w:rPr>
                <w:sz w:val="23"/>
                <w:szCs w:val="23"/>
              </w:rPr>
              <w:t>-rd</w:t>
            </w:r>
            <w:proofErr w:type="spellEnd"/>
            <w:r w:rsidR="00CD3CA2" w:rsidRPr="005B435D">
              <w:rPr>
                <w:sz w:val="23"/>
                <w:szCs w:val="23"/>
              </w:rPr>
              <w:t xml:space="preserve">) alpontja szerinti tényleges tulajdonosa, úgy erre </w:t>
            </w:r>
            <w:r w:rsidR="00CD3CA2" w:rsidRPr="005B435D">
              <w:rPr>
                <w:sz w:val="23"/>
                <w:szCs w:val="23"/>
              </w:rPr>
              <w:lastRenderedPageBreak/>
              <w:t>vonatkozó nyilatkozatot szükséges csatolni</w:t>
            </w:r>
            <w:r w:rsidR="00CD3CA2"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w:t>
      </w:r>
      <w:proofErr w:type="spellStart"/>
      <w:r w:rsidR="00D52BE0">
        <w:rPr>
          <w:iCs/>
          <w:shd w:val="clear" w:color="auto" w:fill="FFFFFF"/>
        </w:rPr>
        <w:t>-k</w:t>
      </w:r>
      <w:proofErr w:type="spellEnd"/>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CD3CA2">
      <w:pPr>
        <w:numPr>
          <w:ilvl w:val="0"/>
          <w:numId w:val="28"/>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444AE0">
      <w:pPr>
        <w:pStyle w:val="Szvegtrzs21"/>
        <w:numPr>
          <w:ilvl w:val="0"/>
          <w:numId w:val="26"/>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444AE0">
      <w:pPr>
        <w:pStyle w:val="Szvegtrzs21"/>
        <w:numPr>
          <w:ilvl w:val="0"/>
          <w:numId w:val="26"/>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Pr="00342B58" w:rsidRDefault="006C1F28" w:rsidP="00444AE0">
      <w:pPr>
        <w:pStyle w:val="Szvegtrzs21"/>
        <w:tabs>
          <w:tab w:val="clear" w:pos="720"/>
          <w:tab w:val="left" w:pos="0"/>
        </w:tabs>
        <w:ind w:left="567" w:right="0"/>
        <w:rPr>
          <w:rFonts w:ascii="Times New Roman" w:hAnsi="Times New Roman"/>
          <w:color w:val="FF0000"/>
          <w:sz w:val="23"/>
          <w:szCs w:val="23"/>
        </w:rPr>
      </w:pPr>
    </w:p>
    <w:p w:rsidR="00342B58" w:rsidRPr="00204D2B" w:rsidRDefault="00342B58" w:rsidP="00342B58">
      <w:pPr>
        <w:jc w:val="both"/>
        <w:rPr>
          <w:sz w:val="23"/>
          <w:szCs w:val="23"/>
          <w:bdr w:val="single" w:sz="4" w:space="0" w:color="auto"/>
        </w:rPr>
      </w:pPr>
      <w:r w:rsidRPr="00204D2B">
        <w:rPr>
          <w:b/>
          <w:sz w:val="23"/>
          <w:szCs w:val="23"/>
          <w:bdr w:val="single" w:sz="4" w:space="0" w:color="auto"/>
        </w:rPr>
        <w:t>12)</w:t>
      </w:r>
      <w:r w:rsidRPr="00204D2B">
        <w:rPr>
          <w:sz w:val="23"/>
          <w:szCs w:val="23"/>
        </w:rPr>
        <w:t xml:space="preserve"> </w:t>
      </w:r>
      <w:r w:rsidRPr="00204D2B">
        <w:rPr>
          <w:lang w:eastAsia="en-US"/>
        </w:rPr>
        <w:t xml:space="preserve">Ajánlattevő nyilatkozata az értékelési részszempont tekintetében igénybe venni kívánt szakemberről, és annak releváns szakmai tapasztalatáról </w:t>
      </w:r>
      <w:r w:rsidRPr="00204D2B">
        <w:rPr>
          <w:sz w:val="23"/>
          <w:szCs w:val="23"/>
          <w:bdr w:val="single" w:sz="4" w:space="0" w:color="auto"/>
        </w:rPr>
        <w:t>10. számú melléklet</w:t>
      </w:r>
    </w:p>
    <w:p w:rsidR="00342B58" w:rsidRPr="00204D2B" w:rsidRDefault="00342B58" w:rsidP="00342B58">
      <w:pPr>
        <w:jc w:val="both"/>
        <w:rPr>
          <w:lang w:eastAsia="en-US"/>
        </w:rPr>
      </w:pPr>
    </w:p>
    <w:p w:rsidR="00342B58" w:rsidRPr="00204D2B" w:rsidRDefault="00342B58" w:rsidP="00342B58">
      <w:pPr>
        <w:ind w:right="-1"/>
        <w:jc w:val="both"/>
        <w:rPr>
          <w:sz w:val="23"/>
          <w:szCs w:val="23"/>
          <w:bdr w:val="single" w:sz="4" w:space="0" w:color="auto"/>
        </w:rPr>
      </w:pPr>
      <w:r w:rsidRPr="00204D2B">
        <w:rPr>
          <w:b/>
          <w:sz w:val="23"/>
          <w:szCs w:val="23"/>
          <w:bdr w:val="single" w:sz="4" w:space="0" w:color="auto"/>
        </w:rPr>
        <w:t>13)</w:t>
      </w:r>
      <w:r w:rsidRPr="00204D2B">
        <w:rPr>
          <w:sz w:val="23"/>
          <w:szCs w:val="23"/>
        </w:rPr>
        <w:t xml:space="preserve"> Szakember rendelkezésre állási nyilatkozata </w:t>
      </w:r>
      <w:r w:rsidRPr="00204D2B">
        <w:rPr>
          <w:sz w:val="23"/>
          <w:szCs w:val="23"/>
          <w:bdr w:val="single" w:sz="4" w:space="0" w:color="auto"/>
        </w:rPr>
        <w:t>11. számú melléklet</w:t>
      </w:r>
    </w:p>
    <w:p w:rsidR="00342B58" w:rsidRPr="00204D2B" w:rsidRDefault="00342B58" w:rsidP="00342B58">
      <w:pPr>
        <w:jc w:val="both"/>
        <w:rPr>
          <w:lang w:eastAsia="en-US"/>
        </w:rPr>
      </w:pPr>
    </w:p>
    <w:p w:rsidR="00F71951" w:rsidRPr="00204D2B" w:rsidRDefault="00342B58" w:rsidP="00342B58">
      <w:pPr>
        <w:ind w:right="-1"/>
        <w:jc w:val="both"/>
        <w:rPr>
          <w:sz w:val="23"/>
          <w:szCs w:val="23"/>
          <w:bdr w:val="single" w:sz="4" w:space="0" w:color="auto"/>
        </w:rPr>
      </w:pPr>
      <w:r w:rsidRPr="00204D2B">
        <w:rPr>
          <w:b/>
          <w:sz w:val="23"/>
          <w:szCs w:val="23"/>
          <w:bdr w:val="single" w:sz="4" w:space="0" w:color="auto"/>
        </w:rPr>
        <w:lastRenderedPageBreak/>
        <w:t>14)</w:t>
      </w:r>
      <w:r w:rsidRPr="00204D2B">
        <w:rPr>
          <w:sz w:val="23"/>
          <w:szCs w:val="23"/>
        </w:rPr>
        <w:t xml:space="preserve"> Nyilatkozat hátrányos helyzetű lakosok bevonásáról </w:t>
      </w:r>
      <w:r w:rsidRPr="00204D2B">
        <w:rPr>
          <w:sz w:val="23"/>
          <w:szCs w:val="23"/>
          <w:bdr w:val="single" w:sz="4" w:space="0" w:color="auto"/>
        </w:rPr>
        <w:t>12. számú melléklet</w:t>
      </w: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EC74C5" w:rsidRPr="00342B58" w:rsidRDefault="00EC74C5" w:rsidP="00EC74C5">
      <w:pPr>
        <w:spacing w:line="300" w:lineRule="exact"/>
        <w:jc w:val="center"/>
        <w:rPr>
          <w:rFonts w:ascii="Times" w:eastAsia="Times" w:hAnsi="Times"/>
          <w:b/>
          <w:smallCaps/>
          <w:sz w:val="28"/>
          <w:szCs w:val="28"/>
        </w:rPr>
      </w:pPr>
      <w:r w:rsidRPr="00342B58">
        <w:rPr>
          <w:rFonts w:ascii="Times" w:eastAsia="Times" w:hAnsi="Times"/>
          <w:b/>
          <w:smallCaps/>
          <w:sz w:val="28"/>
          <w:szCs w:val="28"/>
        </w:rPr>
        <w:t>Felelős akkreditált közbeszerzési szaktanácsadó</w:t>
      </w:r>
    </w:p>
    <w:p w:rsidR="00EC74C5" w:rsidRPr="00342B58" w:rsidRDefault="00EC74C5" w:rsidP="00EC74C5">
      <w:pPr>
        <w:pStyle w:val="Listaszerbekezds"/>
        <w:ind w:left="1080"/>
        <w:rPr>
          <w:b/>
          <w:smallCaps/>
          <w:sz w:val="36"/>
          <w:szCs w:val="36"/>
        </w:rPr>
      </w:pPr>
    </w:p>
    <w:p w:rsidR="00EC74C5" w:rsidRPr="00342B58" w:rsidRDefault="00EC74C5" w:rsidP="00EC74C5">
      <w:pPr>
        <w:rPr>
          <w:b/>
          <w:sz w:val="23"/>
          <w:szCs w:val="23"/>
        </w:rPr>
      </w:pPr>
      <w:r w:rsidRPr="00342B58">
        <w:rPr>
          <w:b/>
          <w:sz w:val="23"/>
          <w:szCs w:val="23"/>
        </w:rPr>
        <w:t>Az eljárásban közreműködő felelős akkreditált közbeszerzési szaktanácsadó:</w:t>
      </w:r>
    </w:p>
    <w:p w:rsidR="00EC74C5" w:rsidRPr="00342B58" w:rsidRDefault="00EC74C5" w:rsidP="00EC74C5">
      <w:pPr>
        <w:pStyle w:val="Listaszerbekezds"/>
        <w:ind w:left="1080"/>
        <w:rPr>
          <w:rFonts w:eastAsia="Times New Roman"/>
          <w:b/>
          <w:sz w:val="23"/>
          <w:szCs w:val="23"/>
        </w:rPr>
      </w:pPr>
    </w:p>
    <w:p w:rsidR="00342B58" w:rsidRPr="00342B58" w:rsidRDefault="00342B58" w:rsidP="00342B58">
      <w:pPr>
        <w:tabs>
          <w:tab w:val="left" w:pos="851"/>
        </w:tabs>
        <w:jc w:val="both"/>
        <w:rPr>
          <w:b/>
        </w:rPr>
      </w:pPr>
      <w:r w:rsidRPr="00342B58">
        <w:rPr>
          <w:b/>
        </w:rPr>
        <w:t>Tóthné dr. Asztalos Ágnes</w:t>
      </w:r>
    </w:p>
    <w:p w:rsidR="00342B58" w:rsidRPr="00342B58" w:rsidRDefault="00342B58" w:rsidP="00342B58">
      <w:pPr>
        <w:tabs>
          <w:tab w:val="left" w:pos="851"/>
        </w:tabs>
        <w:jc w:val="both"/>
        <w:rPr>
          <w:b/>
        </w:rPr>
      </w:pPr>
      <w:r w:rsidRPr="00342B58">
        <w:rPr>
          <w:b/>
        </w:rPr>
        <w:t>4030 Debrecen, Cser utca 35/2.</w:t>
      </w:r>
    </w:p>
    <w:p w:rsidR="00342B58" w:rsidRPr="00342B58" w:rsidRDefault="00342B58" w:rsidP="00342B58">
      <w:pPr>
        <w:tabs>
          <w:tab w:val="left" w:pos="851"/>
        </w:tabs>
        <w:jc w:val="both"/>
        <w:rPr>
          <w:b/>
        </w:rPr>
      </w:pPr>
      <w:r w:rsidRPr="00342B58">
        <w:rPr>
          <w:b/>
        </w:rPr>
        <w:t>Telefon: +36 203896132</w:t>
      </w:r>
    </w:p>
    <w:p w:rsidR="00893E2F" w:rsidRPr="00342B58" w:rsidRDefault="00342B58" w:rsidP="00342B58">
      <w:pPr>
        <w:tabs>
          <w:tab w:val="left" w:pos="851"/>
        </w:tabs>
        <w:jc w:val="both"/>
        <w:rPr>
          <w:b/>
        </w:rPr>
      </w:pPr>
      <w:r w:rsidRPr="00342B58">
        <w:rPr>
          <w:b/>
        </w:rPr>
        <w:t>Lajstromszám: 00206</w:t>
      </w:r>
    </w:p>
    <w:p w:rsidR="00342B58" w:rsidRPr="00342B58" w:rsidRDefault="00342B58" w:rsidP="00342B58">
      <w:pPr>
        <w:tabs>
          <w:tab w:val="left" w:pos="851"/>
        </w:tabs>
        <w:jc w:val="both"/>
        <w:rPr>
          <w:b/>
        </w:rPr>
      </w:pPr>
    </w:p>
    <w:p w:rsidR="00893E2F" w:rsidRDefault="00893E2F" w:rsidP="00893E2F">
      <w:pPr>
        <w:tabs>
          <w:tab w:val="left" w:pos="851"/>
        </w:tabs>
        <w:jc w:val="both"/>
        <w:rPr>
          <w:b/>
        </w:rPr>
      </w:pPr>
      <w:r w:rsidRPr="00342B58">
        <w:rPr>
          <w:b/>
        </w:rPr>
        <w:t xml:space="preserve">Kapcsolattartó: dr. </w:t>
      </w:r>
      <w:proofErr w:type="spellStart"/>
      <w:r w:rsidRPr="00342B58">
        <w:rPr>
          <w:b/>
        </w:rPr>
        <w:t>Hajdu-Támba</w:t>
      </w:r>
      <w:proofErr w:type="spellEnd"/>
      <w:r w:rsidRPr="00342B58">
        <w:rPr>
          <w:b/>
        </w:rPr>
        <w:t xml:space="preserve"> Hanga hivatalos közbeszerzési </w:t>
      </w:r>
      <w:r w:rsidR="0005395A">
        <w:rPr>
          <w:b/>
        </w:rPr>
        <w:t>szak</w:t>
      </w:r>
      <w:r w:rsidRPr="00342B58">
        <w:rPr>
          <w:b/>
        </w:rPr>
        <w:t>tanácsadó</w:t>
      </w:r>
    </w:p>
    <w:p w:rsidR="00204D2B" w:rsidRPr="00342B58" w:rsidRDefault="00204D2B" w:rsidP="00893E2F">
      <w:pPr>
        <w:tabs>
          <w:tab w:val="left" w:pos="851"/>
        </w:tabs>
        <w:jc w:val="both"/>
        <w:rPr>
          <w:b/>
        </w:rPr>
      </w:pPr>
      <w:r>
        <w:rPr>
          <w:b/>
        </w:rPr>
        <w:t>Telefon: +36 202451108</w:t>
      </w:r>
    </w:p>
    <w:p w:rsidR="005C1804" w:rsidRDefault="005C1804" w:rsidP="00893E2F">
      <w:pPr>
        <w:tabs>
          <w:tab w:val="left" w:pos="851"/>
        </w:tabs>
        <w:jc w:val="both"/>
      </w:pPr>
    </w:p>
    <w:p w:rsidR="005C1804" w:rsidRDefault="005C1804" w:rsidP="00893E2F">
      <w:pPr>
        <w:tabs>
          <w:tab w:val="left" w:pos="851"/>
        </w:tabs>
        <w:jc w:val="both"/>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E33AFF" w:rsidRPr="004D7ECB" w:rsidRDefault="00E33AFF" w:rsidP="004D7ECB">
      <w:pPr>
        <w:rPr>
          <w:b/>
          <w:smallCaps/>
          <w:sz w:val="36"/>
          <w:szCs w:val="36"/>
        </w:rPr>
      </w:pPr>
    </w:p>
    <w:p w:rsidR="00E33AFF" w:rsidRDefault="00E33AFF" w:rsidP="00E33AFF">
      <w:pPr>
        <w:pStyle w:val="Listaszerbekezds"/>
        <w:ind w:left="1080"/>
        <w:rPr>
          <w:b/>
          <w:smallCaps/>
          <w:sz w:val="36"/>
          <w:szCs w:val="36"/>
        </w:rPr>
      </w:pPr>
    </w:p>
    <w:p w:rsidR="00217FC0" w:rsidRPr="000450F3" w:rsidRDefault="00217FC0" w:rsidP="000450F3">
      <w:pPr>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9D771E" w:rsidRPr="000450F3" w:rsidRDefault="009D771E" w:rsidP="000450F3">
      <w:pPr>
        <w:rPr>
          <w:b/>
          <w:smallCaps/>
          <w:sz w:val="36"/>
          <w:szCs w:val="36"/>
        </w:rPr>
      </w:pPr>
    </w:p>
    <w:p w:rsidR="00EC74C5" w:rsidRDefault="00EC74C5"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0D59C4" w:rsidRDefault="000D59C4" w:rsidP="00E33AFF">
      <w:pPr>
        <w:pStyle w:val="Listaszerbekezds"/>
        <w:ind w:left="1080"/>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150F0C" w:rsidRDefault="00E33AFF" w:rsidP="00E33AFF">
      <w:pPr>
        <w:pStyle w:val="Listaszerbekezds"/>
        <w:numPr>
          <w:ilvl w:val="0"/>
          <w:numId w:val="34"/>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Default="00E33AFF" w:rsidP="00E33AFF">
      <w:pPr>
        <w:spacing w:before="120"/>
        <w:jc w:val="center"/>
        <w:rPr>
          <w:b/>
          <w:i/>
        </w:rPr>
      </w:pPr>
      <w:r w:rsidRPr="00E33AFF">
        <w:rPr>
          <w:b/>
          <w:i/>
        </w:rPr>
        <w:t>(a dokumentáció letöltését követően haladéktalanul ajánlatkérő részére megküldendő!)</w:t>
      </w:r>
    </w:p>
    <w:p w:rsidR="00F0698A" w:rsidRPr="00E33AFF" w:rsidRDefault="00F0698A" w:rsidP="00E33AFF">
      <w:pPr>
        <w:spacing w:before="120"/>
        <w:jc w:val="center"/>
        <w:rPr>
          <w:b/>
          <w:i/>
        </w:rPr>
      </w:pPr>
    </w:p>
    <w:p w:rsidR="000450F3" w:rsidRPr="00F0698A" w:rsidRDefault="00F0698A" w:rsidP="00F0698A">
      <w:pPr>
        <w:jc w:val="center"/>
        <w:rPr>
          <w:b/>
          <w:color w:val="000000"/>
          <w:sz w:val="28"/>
          <w:szCs w:val="28"/>
        </w:rPr>
      </w:pPr>
      <w:r w:rsidRPr="00F0698A">
        <w:rPr>
          <w:b/>
          <w:sz w:val="28"/>
          <w:szCs w:val="28"/>
        </w:rPr>
        <w:t>„Szerepi Kelemen Hétpettyes Óvoda konyhafejlesztése”</w:t>
      </w:r>
    </w:p>
    <w:p w:rsidR="00F0698A" w:rsidRPr="00F0698A" w:rsidRDefault="00F0698A" w:rsidP="00F0698A">
      <w:pPr>
        <w:jc w:val="center"/>
        <w:rPr>
          <w:b/>
          <w:color w:val="000000"/>
          <w:sz w:val="28"/>
          <w:szCs w:val="28"/>
        </w:rPr>
      </w:pP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7B4AA7" w:rsidRDefault="007B4AA7" w:rsidP="00697979">
      <w:pPr>
        <w:spacing w:before="360"/>
        <w:jc w:val="both"/>
        <w:rPr>
          <w:b/>
          <w:sz w:val="22"/>
          <w:szCs w:val="22"/>
        </w:rPr>
      </w:pPr>
    </w:p>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Pr="007B4AA7">
        <w:rPr>
          <w:b/>
          <w:sz w:val="22"/>
          <w:szCs w:val="22"/>
        </w:rPr>
        <w:t xml:space="preserve">meg kell küldeni a </w:t>
      </w:r>
      <w:r w:rsidR="00083902">
        <w:rPr>
          <w:rFonts w:eastAsia="MS Mincho"/>
          <w:b/>
        </w:rPr>
        <w:t>+36-54-516-002 4. mellék</w:t>
      </w:r>
      <w:r w:rsidR="00FE1479">
        <w:rPr>
          <w:rFonts w:eastAsia="MS Mincho"/>
          <w:b/>
        </w:rPr>
        <w:t xml:space="preserve"> </w:t>
      </w:r>
      <w:r w:rsidR="00871FC7" w:rsidRPr="007B4AA7">
        <w:rPr>
          <w:rFonts w:eastAsia="MS Mincho"/>
          <w:b/>
          <w:sz w:val="22"/>
          <w:szCs w:val="22"/>
        </w:rPr>
        <w:t>telefax számra vagy a</w:t>
      </w:r>
      <w:r w:rsidRPr="007B4AA7">
        <w:rPr>
          <w:rFonts w:eastAsia="MS Mincho"/>
          <w:b/>
          <w:sz w:val="22"/>
          <w:szCs w:val="22"/>
        </w:rPr>
        <w:t xml:space="preserve"> </w:t>
      </w:r>
      <w:proofErr w:type="spellStart"/>
      <w:r w:rsidR="00083902">
        <w:rPr>
          <w:rFonts w:eastAsia="MS Mincho"/>
          <w:b/>
          <w:iCs/>
        </w:rPr>
        <w:t>szerep.pmh</w:t>
      </w:r>
      <w:proofErr w:type="spellEnd"/>
      <w:r w:rsidR="00083902">
        <w:rPr>
          <w:rFonts w:eastAsia="MS Mincho"/>
          <w:b/>
          <w:iCs/>
        </w:rPr>
        <w:t>@gmail.com</w:t>
      </w:r>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proofErr w:type="gramStart"/>
      <w:r>
        <w:t>……………………</w:t>
      </w:r>
      <w:r w:rsidR="00F0698A">
        <w:t>….,</w:t>
      </w:r>
      <w:proofErr w:type="gramEnd"/>
      <w:r w:rsidR="00F0698A">
        <w:t xml:space="preserve"> 2018</w:t>
      </w:r>
      <w:r>
        <w:t>. év</w:t>
      </w:r>
      <w:r w:rsidRPr="00CA22A2">
        <w:t xml:space="preserve"> …………………. hó ….. napján.</w:t>
      </w: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150F0C" w:rsidRDefault="00150F0C"/>
    <w:p w:rsidR="000B5B8C" w:rsidRDefault="000B5B8C"/>
    <w:p w:rsidR="00F0698A" w:rsidRDefault="00F0698A"/>
    <w:p w:rsidR="00E33AFF" w:rsidRPr="00E33AFF" w:rsidRDefault="00E33AFF" w:rsidP="002E55ED">
      <w:pPr>
        <w:pStyle w:val="Listaszerbekezds"/>
        <w:numPr>
          <w:ilvl w:val="0"/>
          <w:numId w:val="34"/>
        </w:numPr>
        <w:jc w:val="center"/>
        <w:rPr>
          <w:b/>
          <w:smallCaps/>
          <w:sz w:val="36"/>
          <w:szCs w:val="36"/>
        </w:rPr>
      </w:pPr>
      <w:proofErr w:type="gramStart"/>
      <w:r w:rsidRPr="00E33AFF">
        <w:rPr>
          <w:b/>
          <w:smallCaps/>
          <w:sz w:val="36"/>
          <w:szCs w:val="36"/>
        </w:rPr>
        <w:lastRenderedPageBreak/>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2F0D1F" w:rsidRDefault="002F0D1F"/>
    <w:p w:rsidR="00F0698A" w:rsidRDefault="00F0698A"/>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C052B5">
      <w:pPr>
        <w:rPr>
          <w:b/>
        </w:rPr>
      </w:pPr>
    </w:p>
    <w:p w:rsidR="000450F3" w:rsidRPr="000D0FD2" w:rsidRDefault="000D0FD2" w:rsidP="00B40AC5">
      <w:pPr>
        <w:jc w:val="center"/>
        <w:rPr>
          <w:b/>
          <w:color w:val="000000"/>
          <w:sz w:val="28"/>
          <w:szCs w:val="28"/>
        </w:rPr>
      </w:pPr>
      <w:r w:rsidRPr="000D0FD2">
        <w:rPr>
          <w:b/>
          <w:sz w:val="28"/>
          <w:szCs w:val="28"/>
        </w:rPr>
        <w:t>„Szerepi Kelemen Hétpettyes Óvoda konyhafejlesztése”</w:t>
      </w:r>
    </w:p>
    <w:p w:rsidR="00D7756E" w:rsidRPr="002E55ED" w:rsidRDefault="00D7756E" w:rsidP="00C052B5">
      <w:pPr>
        <w:spacing w:before="120" w:after="120"/>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0D0FD2">
        <w:rPr>
          <w:b/>
          <w:i/>
        </w:rPr>
        <w:t>–</w:t>
      </w:r>
    </w:p>
    <w:p w:rsidR="000D0FD2" w:rsidRDefault="000D0FD2" w:rsidP="00D15939">
      <w:pPr>
        <w:spacing w:line="360" w:lineRule="auto"/>
        <w:jc w:val="center"/>
        <w:rPr>
          <w:b/>
          <w:i/>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4057"/>
      </w:tblGrid>
      <w:tr w:rsidR="000D0FD2" w:rsidRPr="00C03B34" w:rsidTr="00DB5FBC">
        <w:trPr>
          <w:trHeight w:val="129"/>
        </w:trPr>
        <w:tc>
          <w:tcPr>
            <w:tcW w:w="5616" w:type="dxa"/>
            <w:shd w:val="clear" w:color="auto" w:fill="E0E0E0"/>
          </w:tcPr>
          <w:p w:rsidR="000D0FD2" w:rsidRPr="00C03B34" w:rsidRDefault="000D0FD2" w:rsidP="00DB5FBC">
            <w:pPr>
              <w:numPr>
                <w:ilvl w:val="12"/>
                <w:numId w:val="0"/>
              </w:numPr>
              <w:tabs>
                <w:tab w:val="center" w:pos="6804"/>
              </w:tabs>
              <w:ind w:right="-2"/>
              <w:jc w:val="both"/>
              <w:rPr>
                <w:b/>
              </w:rPr>
            </w:pPr>
            <w:r w:rsidRPr="00C03B34">
              <w:rPr>
                <w:b/>
              </w:rPr>
              <w:t>Értékelési részszempont</w:t>
            </w:r>
          </w:p>
        </w:tc>
        <w:tc>
          <w:tcPr>
            <w:tcW w:w="4057" w:type="dxa"/>
            <w:shd w:val="clear" w:color="auto" w:fill="E0E0E0"/>
          </w:tcPr>
          <w:p w:rsidR="000D0FD2" w:rsidRPr="00C03B34" w:rsidRDefault="000D0FD2" w:rsidP="00DB5FBC">
            <w:pPr>
              <w:numPr>
                <w:ilvl w:val="12"/>
                <w:numId w:val="0"/>
              </w:numPr>
              <w:tabs>
                <w:tab w:val="center" w:pos="6804"/>
              </w:tabs>
              <w:ind w:right="-2"/>
              <w:jc w:val="center"/>
              <w:rPr>
                <w:b/>
              </w:rPr>
            </w:pPr>
            <w:r w:rsidRPr="00C03B34">
              <w:rPr>
                <w:b/>
              </w:rPr>
              <w:t>megajánlott érték</w:t>
            </w:r>
          </w:p>
        </w:tc>
      </w:tr>
      <w:tr w:rsidR="000D0FD2" w:rsidRPr="00C03B34" w:rsidTr="00DB5FBC">
        <w:trPr>
          <w:trHeight w:val="182"/>
        </w:trPr>
        <w:tc>
          <w:tcPr>
            <w:tcW w:w="5616" w:type="dxa"/>
            <w:vAlign w:val="center"/>
          </w:tcPr>
          <w:p w:rsidR="000D0FD2" w:rsidRPr="00C03B34" w:rsidRDefault="000D0FD2" w:rsidP="00DB5FBC">
            <w:pPr>
              <w:tabs>
                <w:tab w:val="num" w:pos="-790"/>
                <w:tab w:val="left" w:pos="-250"/>
                <w:tab w:val="left" w:pos="4820"/>
                <w:tab w:val="center" w:pos="8931"/>
              </w:tabs>
              <w:jc w:val="both"/>
              <w:rPr>
                <w:b/>
              </w:rPr>
            </w:pPr>
            <w:r w:rsidRPr="00C03B34">
              <w:rPr>
                <w:b/>
              </w:rPr>
              <w:t xml:space="preserve">1. Ajánlati ár </w:t>
            </w:r>
          </w:p>
        </w:tc>
        <w:tc>
          <w:tcPr>
            <w:tcW w:w="4057" w:type="dxa"/>
            <w:vAlign w:val="center"/>
          </w:tcPr>
          <w:p w:rsidR="000D0FD2" w:rsidRPr="00C03B34" w:rsidRDefault="000D0FD2" w:rsidP="00DB5FBC">
            <w:pPr>
              <w:numPr>
                <w:ilvl w:val="12"/>
                <w:numId w:val="0"/>
              </w:numPr>
              <w:tabs>
                <w:tab w:val="center" w:pos="6804"/>
              </w:tabs>
              <w:ind w:right="-2"/>
              <w:jc w:val="center"/>
            </w:pPr>
            <w:proofErr w:type="gramStart"/>
            <w:r w:rsidRPr="00DA1E21">
              <w:t xml:space="preserve">nettó </w:t>
            </w:r>
            <w:r w:rsidRPr="00C03B34">
              <w:t>…</w:t>
            </w:r>
            <w:proofErr w:type="gramEnd"/>
            <w:r w:rsidRPr="00C03B34">
              <w:t>………. Ft</w:t>
            </w:r>
            <w:r w:rsidRPr="00DA1E21">
              <w:t xml:space="preserve"> + ÁFA, azaz bruttó </w:t>
            </w:r>
            <w:r w:rsidRPr="00C03B34">
              <w:t>………….</w:t>
            </w:r>
            <w:r w:rsidRPr="00DA1E21">
              <w:t xml:space="preserve"> Ft</w:t>
            </w:r>
          </w:p>
        </w:tc>
      </w:tr>
      <w:tr w:rsidR="000D0FD2" w:rsidRPr="00C03B34" w:rsidTr="00DB5FBC">
        <w:trPr>
          <w:trHeight w:val="182"/>
        </w:trPr>
        <w:tc>
          <w:tcPr>
            <w:tcW w:w="5616" w:type="dxa"/>
            <w:vAlign w:val="center"/>
          </w:tcPr>
          <w:p w:rsidR="000D0FD2" w:rsidRPr="00C03B34" w:rsidRDefault="000D0FD2" w:rsidP="00DB5FBC">
            <w:pPr>
              <w:tabs>
                <w:tab w:val="num" w:pos="-790"/>
                <w:tab w:val="left" w:pos="-250"/>
                <w:tab w:val="left" w:pos="4820"/>
                <w:tab w:val="center" w:pos="8931"/>
              </w:tabs>
              <w:jc w:val="both"/>
              <w:rPr>
                <w:rFonts w:eastAsia="SimSun"/>
                <w:b/>
                <w:lang w:eastAsia="zh-CN"/>
              </w:rPr>
            </w:pPr>
            <w:r w:rsidRPr="00C03B34">
              <w:rPr>
                <w:rFonts w:eastAsia="SimSun"/>
                <w:b/>
                <w:lang w:eastAsia="zh-CN"/>
              </w:rPr>
              <w:t xml:space="preserve">2. </w:t>
            </w:r>
            <w:r w:rsidRPr="00844BAB">
              <w:rPr>
                <w:b/>
              </w:rPr>
              <w:t xml:space="preserve">A teljesítésbe </w:t>
            </w:r>
            <w:r>
              <w:rPr>
                <w:b/>
              </w:rPr>
              <w:t>bevonásra kerül</w:t>
            </w:r>
            <w:r w:rsidRPr="00844BAB">
              <w:rPr>
                <w:b/>
              </w:rPr>
              <w:t xml:space="preserve"> leg</w:t>
            </w:r>
            <w:r>
              <w:rPr>
                <w:b/>
              </w:rPr>
              <w:t xml:space="preserve">alább 1 fő olyan szakember, </w:t>
            </w:r>
            <w:r w:rsidRPr="00F162D6">
              <w:rPr>
                <w:b/>
                <w:bCs/>
                <w:color w:val="222222"/>
              </w:rPr>
              <w:t>aki</w:t>
            </w:r>
            <w:r>
              <w:rPr>
                <w:b/>
                <w:bCs/>
                <w:color w:val="222222"/>
              </w:rPr>
              <w:t xml:space="preserve"> közhasználatú épület építésében és/vagy felújításában szerzett</w:t>
            </w:r>
            <w:r w:rsidRPr="00F162D6">
              <w:rPr>
                <w:b/>
                <w:bCs/>
                <w:color w:val="222222"/>
              </w:rPr>
              <w:t xml:space="preserve"> gyakorlattal rendelkezik (igen/nem)</w:t>
            </w:r>
          </w:p>
        </w:tc>
        <w:tc>
          <w:tcPr>
            <w:tcW w:w="4057" w:type="dxa"/>
            <w:vAlign w:val="center"/>
          </w:tcPr>
          <w:p w:rsidR="000D0FD2" w:rsidRPr="00C03B34" w:rsidRDefault="000D0FD2" w:rsidP="00DB5FBC">
            <w:pPr>
              <w:numPr>
                <w:ilvl w:val="12"/>
                <w:numId w:val="0"/>
              </w:numPr>
              <w:tabs>
                <w:tab w:val="center" w:pos="6804"/>
              </w:tabs>
              <w:ind w:right="-2"/>
              <w:jc w:val="center"/>
              <w:rPr>
                <w:b/>
              </w:rPr>
            </w:pPr>
            <w:r w:rsidRPr="00C03B34">
              <w:rPr>
                <w:b/>
              </w:rPr>
              <w:t>igen/nem</w:t>
            </w:r>
          </w:p>
          <w:p w:rsidR="000D0FD2" w:rsidRPr="00C03B34" w:rsidRDefault="000D0FD2" w:rsidP="00DB5FBC">
            <w:pPr>
              <w:numPr>
                <w:ilvl w:val="12"/>
                <w:numId w:val="0"/>
              </w:numPr>
              <w:tabs>
                <w:tab w:val="center" w:pos="6804"/>
              </w:tabs>
              <w:ind w:right="-2"/>
              <w:jc w:val="center"/>
              <w:rPr>
                <w:b/>
              </w:rPr>
            </w:pPr>
            <w:r w:rsidRPr="00C03B34">
              <w:rPr>
                <w:b/>
              </w:rPr>
              <w:t>(a megfelelőt kérjük aláhúzni)</w:t>
            </w:r>
          </w:p>
        </w:tc>
      </w:tr>
      <w:tr w:rsidR="000D0FD2" w:rsidRPr="00C03B34" w:rsidTr="00DB5FBC">
        <w:trPr>
          <w:trHeight w:val="182"/>
        </w:trPr>
        <w:tc>
          <w:tcPr>
            <w:tcW w:w="5616" w:type="dxa"/>
            <w:vAlign w:val="center"/>
          </w:tcPr>
          <w:p w:rsidR="000D0FD2" w:rsidRPr="00C03B34" w:rsidRDefault="000D0FD2" w:rsidP="00DB5FBC">
            <w:pPr>
              <w:tabs>
                <w:tab w:val="num" w:pos="-790"/>
                <w:tab w:val="left" w:pos="-250"/>
                <w:tab w:val="left" w:pos="4820"/>
                <w:tab w:val="center" w:pos="8931"/>
              </w:tabs>
              <w:jc w:val="both"/>
              <w:rPr>
                <w:rFonts w:eastAsia="SimSun"/>
                <w:b/>
                <w:lang w:eastAsia="zh-CN"/>
              </w:rPr>
            </w:pPr>
            <w:r w:rsidRPr="00C03B34">
              <w:rPr>
                <w:b/>
              </w:rPr>
              <w:t>3. Jótállás</w:t>
            </w:r>
            <w:r>
              <w:t xml:space="preserve"> (hónap, maximum 36</w:t>
            </w:r>
            <w:r w:rsidRPr="00C03B34">
              <w:t xml:space="preserve"> hónap)</w:t>
            </w:r>
          </w:p>
        </w:tc>
        <w:tc>
          <w:tcPr>
            <w:tcW w:w="4057" w:type="dxa"/>
            <w:vAlign w:val="center"/>
          </w:tcPr>
          <w:p w:rsidR="000D0FD2" w:rsidRPr="00C03B34" w:rsidRDefault="000D0FD2" w:rsidP="00DB5FBC">
            <w:pPr>
              <w:numPr>
                <w:ilvl w:val="12"/>
                <w:numId w:val="0"/>
              </w:numPr>
              <w:tabs>
                <w:tab w:val="center" w:pos="6804"/>
              </w:tabs>
              <w:ind w:right="-2"/>
              <w:jc w:val="center"/>
              <w:rPr>
                <w:b/>
              </w:rPr>
            </w:pPr>
            <w:proofErr w:type="gramStart"/>
            <w:r w:rsidRPr="00C03B34">
              <w:rPr>
                <w:b/>
              </w:rPr>
              <w:t>…</w:t>
            </w:r>
            <w:proofErr w:type="gramEnd"/>
            <w:r w:rsidRPr="00C03B34">
              <w:rPr>
                <w:b/>
              </w:rPr>
              <w:t>hónap</w:t>
            </w:r>
          </w:p>
        </w:tc>
      </w:tr>
      <w:tr w:rsidR="000D0FD2" w:rsidRPr="00C03B34" w:rsidTr="00DB5FBC">
        <w:trPr>
          <w:trHeight w:val="182"/>
        </w:trPr>
        <w:tc>
          <w:tcPr>
            <w:tcW w:w="5616" w:type="dxa"/>
            <w:vAlign w:val="center"/>
          </w:tcPr>
          <w:p w:rsidR="000D0FD2" w:rsidRPr="00C03B34" w:rsidRDefault="000D0FD2" w:rsidP="00DB5FBC">
            <w:pPr>
              <w:tabs>
                <w:tab w:val="num" w:pos="-790"/>
                <w:tab w:val="left" w:pos="-250"/>
                <w:tab w:val="left" w:pos="4820"/>
                <w:tab w:val="center" w:pos="8931"/>
              </w:tabs>
              <w:jc w:val="both"/>
              <w:rPr>
                <w:b/>
              </w:rPr>
            </w:pPr>
            <w:r w:rsidRPr="00C03B34">
              <w:rPr>
                <w:b/>
              </w:rPr>
              <w:t>4.</w:t>
            </w:r>
            <w:r>
              <w:rPr>
                <w:b/>
              </w:rPr>
              <w:t xml:space="preserve"> Hátrányos helyzetű munkavállalók alkalmazása </w:t>
            </w:r>
            <w:r w:rsidRPr="00636B13">
              <w:t>(fő</w:t>
            </w:r>
            <w:r>
              <w:t xml:space="preserve">, </w:t>
            </w:r>
            <w:r w:rsidRPr="00636B13">
              <w:t>maximum 5 fő)</w:t>
            </w:r>
          </w:p>
        </w:tc>
        <w:tc>
          <w:tcPr>
            <w:tcW w:w="4057" w:type="dxa"/>
            <w:vAlign w:val="center"/>
          </w:tcPr>
          <w:p w:rsidR="000D0FD2" w:rsidRPr="00C03B34" w:rsidRDefault="000D0FD2" w:rsidP="00DB5FBC">
            <w:pPr>
              <w:numPr>
                <w:ilvl w:val="12"/>
                <w:numId w:val="0"/>
              </w:numPr>
              <w:tabs>
                <w:tab w:val="center" w:pos="6804"/>
              </w:tabs>
              <w:ind w:right="-2"/>
              <w:jc w:val="center"/>
              <w:rPr>
                <w:b/>
              </w:rPr>
            </w:pPr>
            <w:r>
              <w:rPr>
                <w:b/>
              </w:rPr>
              <w:t>.</w:t>
            </w:r>
            <w:proofErr w:type="gramStart"/>
            <w:r>
              <w:rPr>
                <w:b/>
              </w:rPr>
              <w:t>..</w:t>
            </w:r>
            <w:proofErr w:type="gramEnd"/>
            <w:r>
              <w:rPr>
                <w:b/>
              </w:rPr>
              <w:t xml:space="preserve"> fő</w:t>
            </w:r>
          </w:p>
        </w:tc>
      </w:tr>
    </w:tbl>
    <w:p w:rsidR="00B24AF5" w:rsidRPr="002E55ED" w:rsidRDefault="00B24AF5" w:rsidP="000D0FD2">
      <w:pPr>
        <w:ind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F0698A">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593577" w:rsidRPr="00521222" w:rsidRDefault="00F0698A" w:rsidP="00F0698A">
      <w:pPr>
        <w:jc w:val="center"/>
        <w:rPr>
          <w:b/>
          <w:color w:val="000000"/>
          <w:sz w:val="28"/>
          <w:szCs w:val="28"/>
        </w:rPr>
      </w:pPr>
      <w:r w:rsidRPr="000D0FD2">
        <w:rPr>
          <w:b/>
          <w:sz w:val="28"/>
          <w:szCs w:val="28"/>
        </w:rPr>
        <w:t>„Szerepi Kelemen Hétpettyes Óvoda konyhafejlesztése”</w:t>
      </w:r>
    </w:p>
    <w:p w:rsidR="00210643" w:rsidRPr="007B577A" w:rsidRDefault="00210643" w:rsidP="00210643">
      <w:pPr>
        <w:pStyle w:val="Listaszerbekezds"/>
        <w:tabs>
          <w:tab w:val="left" w:pos="426"/>
        </w:tabs>
        <w:spacing w:before="120" w:after="120" w:line="276" w:lineRule="auto"/>
        <w:ind w:left="0"/>
        <w:jc w:val="both"/>
        <w:rPr>
          <w:bCs/>
        </w:rPr>
      </w:pPr>
    </w:p>
    <w:p w:rsidR="00210643" w:rsidRPr="00F0698A" w:rsidRDefault="00210643" w:rsidP="00F0698A">
      <w:pPr>
        <w:jc w:val="both"/>
        <w:rPr>
          <w:color w:val="000000"/>
          <w:sz w:val="28"/>
          <w:szCs w:val="28"/>
        </w:rPr>
      </w:pPr>
      <w:r w:rsidRPr="00F0698A">
        <w:t>1) Alulírott</w:t>
      </w:r>
      <w:proofErr w:type="gramStart"/>
      <w:r w:rsidRPr="00F0698A">
        <w:t>……….................,</w:t>
      </w:r>
      <w:proofErr w:type="gramEnd"/>
      <w:r w:rsidRPr="00F0698A">
        <w:t xml:space="preserve"> mint a(z)…………..….….. (székhely</w:t>
      </w:r>
      <w:proofErr w:type="gramStart"/>
      <w:r w:rsidRPr="00F0698A">
        <w:t>:…………………….……</w:t>
      </w:r>
      <w:proofErr w:type="gramEnd"/>
      <w:r w:rsidRPr="00F0698A">
        <w:t>), mint ajánlattevő képviselője kijelentem, hogy miután átvizsgáltuk, megismertük és megértettük</w:t>
      </w:r>
      <w:r w:rsidR="00593577" w:rsidRPr="00F0698A">
        <w:t xml:space="preserve">  </w:t>
      </w:r>
      <w:r w:rsidR="00077A2C" w:rsidRPr="00F0698A">
        <w:t xml:space="preserve">a </w:t>
      </w:r>
      <w:r w:rsidR="00F0698A" w:rsidRPr="00F0698A">
        <w:rPr>
          <w:b/>
        </w:rPr>
        <w:t>„Szerepi Kelemen Hétpettyes Óvoda konyhafejlesztése”</w:t>
      </w:r>
      <w:r w:rsidR="00077A2C" w:rsidRPr="00F0698A">
        <w:rPr>
          <w:bCs/>
        </w:rPr>
        <w:t xml:space="preserve"> </w:t>
      </w:r>
      <w:r w:rsidRPr="00F0698A">
        <w:t xml:space="preserve">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F0698A">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9"/>
          <w:footerReference w:type="even" r:id="rId10"/>
          <w:footerReference w:type="default" r:id="rId11"/>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proofErr w:type="gramStart"/>
      <w:r w:rsidRPr="00BF6B73">
        <w:t>a</w:t>
      </w:r>
      <w:proofErr w:type="gramEnd"/>
      <w:r w:rsidRPr="00BF6B73">
        <w:t xml:space="preserve">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F0698A">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00F0698A">
        <w:t>-</w:t>
      </w:r>
      <w:r w:rsidRPr="00BF6B73">
        <w:rPr>
          <w:b/>
        </w:rPr>
        <w:t xml:space="preserve"> </w:t>
      </w:r>
      <w:r w:rsidRPr="00BF6B73">
        <w:t>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78676A" w:rsidRDefault="00A01921" w:rsidP="00F0698A">
      <w:pPr>
        <w:jc w:val="both"/>
        <w:rPr>
          <w:b/>
          <w:color w:val="000000"/>
          <w:sz w:val="28"/>
          <w:szCs w:val="28"/>
        </w:rPr>
      </w:pPr>
      <w:r w:rsidRPr="00A01921">
        <w:t>Alulírott</w:t>
      </w:r>
      <w:proofErr w:type="gramStart"/>
      <w:r w:rsidRPr="00A01921">
        <w:t>……….................,</w:t>
      </w:r>
      <w:proofErr w:type="gramEnd"/>
      <w:r w:rsidRPr="00A01921">
        <w:t xml:space="preserve"> mint a(z)…………..….….. (székhely</w:t>
      </w:r>
      <w:proofErr w:type="gramStart"/>
      <w:r w:rsidRPr="00A01921">
        <w:t>:…………………….……</w:t>
      </w:r>
      <w:proofErr w:type="gramEnd"/>
      <w:r w:rsidRPr="00A01921">
        <w:t>), mint ajánlattevő képviselője</w:t>
      </w:r>
      <w:r>
        <w:t xml:space="preserve"> nyilatkozom</w:t>
      </w:r>
      <w:r w:rsidR="00D7756E">
        <w:t>,</w:t>
      </w:r>
      <w:r w:rsidR="00FE1479">
        <w:t xml:space="preserve"> </w:t>
      </w:r>
      <w:r w:rsidR="00D7756E">
        <w:t>hogy</w:t>
      </w:r>
      <w:r w:rsidR="00B24AF5" w:rsidRPr="002E55ED">
        <w:br/>
      </w:r>
      <w:r w:rsidR="0078676A" w:rsidRPr="00F0698A">
        <w:rPr>
          <w:bCs/>
        </w:rPr>
        <w:t>a</w:t>
      </w:r>
      <w:r w:rsidR="00F0698A">
        <w:rPr>
          <w:bCs/>
        </w:rPr>
        <w:t xml:space="preserve"> </w:t>
      </w:r>
      <w:r w:rsidR="00F0698A" w:rsidRPr="00F0698A">
        <w:rPr>
          <w:b/>
        </w:rPr>
        <w:t>„Szerepi Kelemen Hétpettyes Óvoda konyhafejlesztése”</w:t>
      </w:r>
      <w:r w:rsidR="00B24AF5" w:rsidRPr="00F0698A">
        <w:rPr>
          <w:bCs/>
          <w:iCs/>
        </w:rPr>
        <w:t xml:space="preserve"> </w:t>
      </w:r>
      <w:r w:rsidR="00B24AF5" w:rsidRPr="00F0698A">
        <w:t>tárgyban megindított közbeszerzési eljárásban cégünk n</w:t>
      </w:r>
      <w:r w:rsidR="00042B29" w:rsidRPr="00F0698A">
        <w:t>yertessége esetén a teljesítés során</w:t>
      </w:r>
      <w:r w:rsidR="00B24AF5" w:rsidRPr="00F0698A">
        <w:t xml:space="preserve"> a Kbt. 66. § (6) bekezdés szerint alvállalkozó(</w:t>
      </w:r>
      <w:proofErr w:type="spellStart"/>
      <w:r w:rsidR="00B24AF5" w:rsidRPr="00F0698A">
        <w:t>ka</w:t>
      </w:r>
      <w:proofErr w:type="spellEnd"/>
      <w:r w:rsidR="00B24AF5" w:rsidRPr="00F0698A">
        <w:t>)t:</w:t>
      </w:r>
    </w:p>
    <w:p w:rsidR="00B24AF5" w:rsidRPr="002E55ED" w:rsidRDefault="00B24AF5" w:rsidP="00B24AF5">
      <w:pPr>
        <w:jc w:val="both"/>
      </w:pPr>
    </w:p>
    <w:p w:rsidR="00B24AF5" w:rsidRPr="002E55ED" w:rsidRDefault="00B24AF5" w:rsidP="00B24AF5">
      <w:pPr>
        <w:pStyle w:val="Listaszerbekezds"/>
        <w:numPr>
          <w:ilvl w:val="0"/>
          <w:numId w:val="30"/>
        </w:numPr>
        <w:ind w:right="-142"/>
        <w:contextualSpacing/>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B24AF5">
      <w:pPr>
        <w:pStyle w:val="Listaszerbekezds"/>
        <w:numPr>
          <w:ilvl w:val="0"/>
          <w:numId w:val="30"/>
        </w:numPr>
        <w:ind w:right="-142"/>
        <w:contextualSpacing/>
        <w:jc w:val="both"/>
        <w:rPr>
          <w:bCs/>
        </w:rPr>
      </w:pPr>
      <w:r w:rsidRPr="002E55ED">
        <w:rPr>
          <w:b/>
          <w:bCs/>
        </w:rPr>
        <w:t xml:space="preserve">igénybe kíván venni az alábbi az alábbiak </w:t>
      </w:r>
      <w:proofErr w:type="gramStart"/>
      <w:r w:rsidRPr="002E55ED">
        <w:rPr>
          <w:b/>
          <w:bCs/>
        </w:rPr>
        <w:t>szerint</w:t>
      </w:r>
      <w:r w:rsidRPr="002E55ED">
        <w:rPr>
          <w:bCs/>
        </w:rPr>
        <w:t xml:space="preserve">  </w:t>
      </w:r>
      <w:r w:rsidRPr="002E55ED">
        <w:rPr>
          <w:b/>
        </w:rPr>
        <w:t>*</w:t>
      </w:r>
      <w:proofErr w:type="gramEnd"/>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F0698A">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F0698A" w:rsidRDefault="007032FA" w:rsidP="0078676A">
      <w:pPr>
        <w:jc w:val="both"/>
        <w:rPr>
          <w:color w:val="000000"/>
          <w:sz w:val="28"/>
          <w:szCs w:val="28"/>
        </w:rPr>
      </w:pPr>
      <w:r w:rsidRPr="00F0698A">
        <w:t>Alulírott</w:t>
      </w:r>
      <w:proofErr w:type="gramStart"/>
      <w:r w:rsidRPr="00F0698A">
        <w:t>……….................,</w:t>
      </w:r>
      <w:proofErr w:type="gramEnd"/>
      <w:r w:rsidRPr="00F0698A">
        <w:t xml:space="preserve"> mint a(z)…………..….….. (székhely</w:t>
      </w:r>
      <w:proofErr w:type="gramStart"/>
      <w:r w:rsidRPr="00F0698A">
        <w:t>:…………………….……</w:t>
      </w:r>
      <w:proofErr w:type="gramEnd"/>
      <w:r w:rsidRPr="00F0698A">
        <w:t>), képviselője</w:t>
      </w:r>
      <w:r w:rsidR="0078676A" w:rsidRPr="00F0698A">
        <w:t xml:space="preserve"> a</w:t>
      </w:r>
      <w:r w:rsidR="00F0698A">
        <w:t xml:space="preserve"> </w:t>
      </w:r>
      <w:r w:rsidR="00F0698A" w:rsidRPr="00F0698A">
        <w:rPr>
          <w:b/>
        </w:rPr>
        <w:t>„Szerepi Kelemen Hétpettyes Óvoda konyhafejlesztése”</w:t>
      </w:r>
      <w:r w:rsidR="00F0698A" w:rsidRPr="00F0698A">
        <w:rPr>
          <w:bCs/>
          <w:iCs/>
        </w:rPr>
        <w:t xml:space="preserve"> </w:t>
      </w:r>
      <w:r w:rsidR="00B24AF5" w:rsidRPr="00F0698A">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 xml:space="preserve">(z) </w:t>
      </w:r>
      <w:r w:rsidR="007032FA" w:rsidRPr="00F0698A">
        <w:t>..…………………………………</w:t>
      </w:r>
      <w:r w:rsidRPr="00F0698A">
        <w:t>….. (cég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w:t>
      </w:r>
      <w:proofErr w:type="spellStart"/>
      <w:r w:rsidR="005E01CE">
        <w:rPr>
          <w:rFonts w:ascii="Times New Roman" w:hAnsi="Times New Roman"/>
          <w:bCs/>
          <w:iCs/>
        </w:rPr>
        <w:t>-k</w:t>
      </w:r>
      <w:proofErr w:type="spellEnd"/>
      <w:r w:rsidR="005E01CE">
        <w:rPr>
          <w:rFonts w:ascii="Times New Roman" w:hAnsi="Times New Roman"/>
          <w:bCs/>
          <w:iCs/>
        </w:rPr>
        <w:t xml:space="preserve">),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F0698A">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proofErr w:type="gramStart"/>
      <w:r w:rsidRPr="002E55ED">
        <w:rPr>
          <w:b/>
          <w:caps/>
        </w:rPr>
        <w:t xml:space="preserve">AJÁNLATTEVŐI  </w:t>
      </w:r>
      <w:r w:rsidRPr="002E55ED">
        <w:rPr>
          <w:b/>
        </w:rPr>
        <w:t>NYILATKOZAT</w:t>
      </w:r>
      <w:proofErr w:type="gramEnd"/>
    </w:p>
    <w:p w:rsidR="00B24AF5" w:rsidRPr="00BF6B73" w:rsidRDefault="00B24AF5" w:rsidP="00B24AF5">
      <w:pPr>
        <w:jc w:val="center"/>
        <w:rPr>
          <w:spacing w:val="40"/>
        </w:rPr>
      </w:pPr>
      <w:proofErr w:type="gramStart"/>
      <w:r w:rsidRPr="00BF6B73">
        <w:rPr>
          <w:spacing w:val="40"/>
        </w:rPr>
        <w:t>a</w:t>
      </w:r>
      <w:proofErr w:type="gramEnd"/>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78676A" w:rsidRDefault="0078676A" w:rsidP="0078676A">
      <w:pPr>
        <w:jc w:val="both"/>
        <w:rPr>
          <w:b/>
        </w:rPr>
      </w:pPr>
    </w:p>
    <w:p w:rsidR="00B24AF5" w:rsidRPr="0078676A" w:rsidRDefault="005029AB" w:rsidP="0078676A">
      <w:pPr>
        <w:ind w:left="-426"/>
        <w:jc w:val="both"/>
        <w:rPr>
          <w:b/>
          <w:color w:val="000000"/>
          <w:sz w:val="28"/>
          <w:szCs w:val="28"/>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00B24AF5" w:rsidRPr="002E55ED">
        <w:t>képviselője</w:t>
      </w:r>
      <w:r w:rsidR="0078676A">
        <w:t xml:space="preserve"> a </w:t>
      </w:r>
      <w:r w:rsidR="00F0698A" w:rsidRPr="00F0698A">
        <w:rPr>
          <w:b/>
        </w:rPr>
        <w:t>„Szerepi Kelemen Hétpettyes Óvoda konyhafejlesztése”</w:t>
      </w:r>
      <w:r w:rsidR="0078676A">
        <w:rPr>
          <w:b/>
          <w:color w:val="000000"/>
          <w:sz w:val="28"/>
          <w:szCs w:val="28"/>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78676A">
      <w:pPr>
        <w:ind w:right="-193"/>
        <w:jc w:val="both"/>
      </w:pPr>
    </w:p>
    <w:p w:rsidR="00B24AF5" w:rsidRDefault="00B24AF5" w:rsidP="00B24AF5">
      <w:pPr>
        <w:ind w:right="-193"/>
        <w:jc w:val="center"/>
        <w:rPr>
          <w:b/>
          <w:spacing w:val="30"/>
        </w:rPr>
      </w:pPr>
      <w:proofErr w:type="gramStart"/>
      <w:r w:rsidRPr="002E55ED">
        <w:rPr>
          <w:b/>
          <w:spacing w:val="30"/>
        </w:rPr>
        <w:t>az</w:t>
      </w:r>
      <w:proofErr w:type="gramEnd"/>
      <w:r w:rsidRPr="002E55ED">
        <w:rPr>
          <w:b/>
          <w:spacing w:val="30"/>
        </w:rPr>
        <w:t xml:space="preserve"> alábbi nyilatkozatot teszem</w:t>
      </w:r>
    </w:p>
    <w:p w:rsidR="00BD6E7E" w:rsidRPr="002E55ED" w:rsidRDefault="00BD6E7E" w:rsidP="00B24AF5">
      <w:pPr>
        <w:ind w:right="-193"/>
        <w:jc w:val="center"/>
        <w:rPr>
          <w:b/>
          <w:spacing w:val="30"/>
        </w:rPr>
      </w:pPr>
    </w:p>
    <w:p w:rsidR="00BD6E7E" w:rsidRPr="002E55ED" w:rsidRDefault="00BD6E7E" w:rsidP="00BD6E7E">
      <w:pPr>
        <w:ind w:left="-426" w:right="-284"/>
        <w:jc w:val="both"/>
      </w:pPr>
      <w:r w:rsidRPr="002E55ED">
        <w:rPr>
          <w:b/>
        </w:rPr>
        <w:t xml:space="preserve">1. </w:t>
      </w:r>
      <w:r w:rsidRPr="002E55ED">
        <w:t>Társaságunk olyan társaságnak minősül, amelyet szabályozott tőzsdén jegyeznek.</w:t>
      </w:r>
    </w:p>
    <w:p w:rsidR="00BD6E7E" w:rsidRDefault="00BD6E7E" w:rsidP="00BD6E7E">
      <w:pPr>
        <w:ind w:right="-284"/>
        <w:jc w:val="both"/>
        <w:rPr>
          <w:b/>
        </w:rPr>
      </w:pPr>
    </w:p>
    <w:p w:rsidR="00BD6E7E" w:rsidRPr="001D025A" w:rsidRDefault="00BD6E7E" w:rsidP="00BD6E7E">
      <w:pPr>
        <w:ind w:left="-426" w:right="-284"/>
        <w:jc w:val="both"/>
        <w:rPr>
          <w:strike/>
          <w:color w:val="FF0000"/>
        </w:rPr>
      </w:pPr>
      <w:r w:rsidRPr="00B33880">
        <w:rPr>
          <w:b/>
        </w:rPr>
        <w:t xml:space="preserve">* 2. </w:t>
      </w:r>
      <w:r w:rsidRPr="00B33880">
        <w:t>Társaságunk olyan társaságnak minősül, melyet nem jegyeznek szabályozott tőzsdén, erre tekintettel nyilatkozunk, hogy társaságunkban az alábbi – a pénzmosás és a terrorizmus finanszírozása megelőzéséről és megakadályozásáról szóló 2017. évi LIII. törvény 3. § 38. pont a)</w:t>
      </w:r>
      <w:proofErr w:type="spellStart"/>
      <w:r w:rsidRPr="00B33880">
        <w:t>-b</w:t>
      </w:r>
      <w:proofErr w:type="spellEnd"/>
      <w:r w:rsidRPr="00B33880">
        <w:t xml:space="preserve">) vagy d) </w:t>
      </w:r>
      <w:r w:rsidRPr="00B33880">
        <w:rPr>
          <w:iCs/>
        </w:rPr>
        <w:t>alpontja</w:t>
      </w:r>
      <w:r w:rsidRPr="00B33880">
        <w:rPr>
          <w:b/>
        </w:rPr>
        <w:t xml:space="preserve"> </w:t>
      </w:r>
      <w:r w:rsidRPr="00B33880">
        <w:rPr>
          <w:iCs/>
        </w:rPr>
        <w:t>szerint definiált</w:t>
      </w:r>
      <w:r w:rsidRPr="00B33880">
        <w:t xml:space="preserve"> – tényleges </w:t>
      </w:r>
      <w:proofErr w:type="gramStart"/>
      <w:r w:rsidRPr="00B33880">
        <w:t>tulajdonosa(</w:t>
      </w:r>
      <w:proofErr w:type="gramEnd"/>
      <w:r w:rsidRPr="00B33880">
        <w:t>i) az alábbi személy(</w:t>
      </w:r>
      <w:proofErr w:type="spellStart"/>
      <w:r w:rsidRPr="00B33880">
        <w:t>ek</w:t>
      </w:r>
      <w:proofErr w:type="spellEnd"/>
      <w:r w:rsidRPr="00B33880">
        <w:t>):</w:t>
      </w:r>
    </w:p>
    <w:p w:rsidR="00BD6E7E" w:rsidRPr="001D025A" w:rsidRDefault="00BD6E7E" w:rsidP="00BD6E7E">
      <w:pPr>
        <w:ind w:left="-426" w:right="-284"/>
        <w:jc w:val="both"/>
        <w:rPr>
          <w:strike/>
          <w:color w:val="FF0000"/>
        </w:rPr>
      </w:pPr>
    </w:p>
    <w:p w:rsidR="00BD6E7E" w:rsidRPr="002E55ED" w:rsidRDefault="00BD6E7E" w:rsidP="00BD6E7E">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D6E7E" w:rsidRPr="002E55ED" w:rsidTr="00814A6C">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D6E7E" w:rsidRPr="002E55ED" w:rsidRDefault="00BD6E7E" w:rsidP="00814A6C">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D6E7E" w:rsidRPr="002E55ED" w:rsidRDefault="00BD6E7E" w:rsidP="00814A6C">
            <w:pPr>
              <w:jc w:val="center"/>
              <w:rPr>
                <w:b/>
              </w:rPr>
            </w:pPr>
            <w:r w:rsidRPr="002E55ED">
              <w:rPr>
                <w:b/>
              </w:rPr>
              <w:t>Állandó lakhely</w:t>
            </w:r>
          </w:p>
        </w:tc>
      </w:tr>
      <w:tr w:rsidR="00BD6E7E" w:rsidRPr="002E55ED" w:rsidTr="00814A6C">
        <w:tc>
          <w:tcPr>
            <w:tcW w:w="4606" w:type="dxa"/>
            <w:tcBorders>
              <w:top w:val="single" w:sz="12" w:space="0" w:color="auto"/>
            </w:tcBorders>
          </w:tcPr>
          <w:p w:rsidR="00BD6E7E" w:rsidRPr="002E55ED" w:rsidRDefault="00BD6E7E" w:rsidP="00814A6C">
            <w:pPr>
              <w:jc w:val="both"/>
            </w:pPr>
          </w:p>
        </w:tc>
        <w:tc>
          <w:tcPr>
            <w:tcW w:w="5283" w:type="dxa"/>
            <w:tcBorders>
              <w:top w:val="single" w:sz="12" w:space="0" w:color="auto"/>
            </w:tcBorders>
          </w:tcPr>
          <w:p w:rsidR="00BD6E7E" w:rsidRPr="002E55ED" w:rsidRDefault="00BD6E7E" w:rsidP="00814A6C">
            <w:pPr>
              <w:jc w:val="both"/>
            </w:pPr>
          </w:p>
        </w:tc>
      </w:tr>
      <w:tr w:rsidR="00BD6E7E" w:rsidRPr="002E55ED" w:rsidTr="00814A6C">
        <w:tc>
          <w:tcPr>
            <w:tcW w:w="4606" w:type="dxa"/>
          </w:tcPr>
          <w:p w:rsidR="00BD6E7E" w:rsidRPr="002E55ED" w:rsidRDefault="00BD6E7E" w:rsidP="00814A6C">
            <w:pPr>
              <w:jc w:val="both"/>
            </w:pPr>
          </w:p>
        </w:tc>
        <w:tc>
          <w:tcPr>
            <w:tcW w:w="5283" w:type="dxa"/>
          </w:tcPr>
          <w:p w:rsidR="00BD6E7E" w:rsidRPr="002E55ED" w:rsidRDefault="00BD6E7E" w:rsidP="00814A6C">
            <w:pPr>
              <w:jc w:val="both"/>
            </w:pPr>
          </w:p>
        </w:tc>
      </w:tr>
    </w:tbl>
    <w:p w:rsidR="00BD6E7E" w:rsidRDefault="00BD6E7E" w:rsidP="00B33880">
      <w:pPr>
        <w:jc w:val="both"/>
      </w:pPr>
    </w:p>
    <w:p w:rsidR="00B33880" w:rsidRDefault="00B33880" w:rsidP="00B33880">
      <w:pPr>
        <w:jc w:val="both"/>
        <w:rPr>
          <w:strike/>
          <w:color w:val="FF0000"/>
        </w:rPr>
      </w:pPr>
    </w:p>
    <w:p w:rsidR="00BD6E7E" w:rsidRDefault="00BD6E7E" w:rsidP="00BD6E7E">
      <w:pPr>
        <w:ind w:left="-426"/>
        <w:jc w:val="both"/>
      </w:pPr>
      <w:r w:rsidRPr="00B33880">
        <w:t xml:space="preserve">* </w:t>
      </w:r>
      <w:r w:rsidRPr="00B33880">
        <w:rPr>
          <w:b/>
        </w:rPr>
        <w:t xml:space="preserve">3. </w:t>
      </w:r>
      <w:r w:rsidRPr="00B33880">
        <w:t>Társaságunk olyan társaságnak minősül, melyet nem jegyeznek szabályozott tőzsdén és a pénzmosás és a terrorizmus finanszírozása megelőzéséről és megakadályozásáról szóló 2017. évi LIII. törvény 3. § 38. pont a)</w:t>
      </w:r>
      <w:proofErr w:type="spellStart"/>
      <w:r w:rsidRPr="00B33880">
        <w:t>-b</w:t>
      </w:r>
      <w:proofErr w:type="spellEnd"/>
      <w:r w:rsidRPr="00B33880">
        <w:t xml:space="preserve">) vagy d) </w:t>
      </w:r>
      <w:r w:rsidRPr="00B33880">
        <w:rPr>
          <w:iCs/>
        </w:rPr>
        <w:t>alpontja szerint definiált</w:t>
      </w:r>
      <w:r w:rsidRPr="00B33880">
        <w:rPr>
          <w:i/>
          <w:iCs/>
        </w:rPr>
        <w:t xml:space="preserve"> </w:t>
      </w:r>
      <w:r w:rsidRPr="00B33880">
        <w:t>tényleges tulajdonosa nincsen.</w:t>
      </w:r>
    </w:p>
    <w:p w:rsidR="00BD6E7E" w:rsidRPr="001D025A" w:rsidRDefault="00BD6E7E" w:rsidP="00BD6E7E">
      <w:pPr>
        <w:ind w:left="-426"/>
        <w:jc w:val="both"/>
        <w:rPr>
          <w:strike/>
          <w:color w:val="FF0000"/>
        </w:rPr>
      </w:pPr>
    </w:p>
    <w:p w:rsidR="00BD6E7E" w:rsidRPr="001D025A" w:rsidRDefault="00BD6E7E" w:rsidP="00BD6E7E">
      <w:pPr>
        <w:ind w:left="-426"/>
        <w:jc w:val="both"/>
        <w:rPr>
          <w:strike/>
          <w:color w:val="FF0000"/>
        </w:rPr>
      </w:pPr>
    </w:p>
    <w:p w:rsidR="009A518F" w:rsidRPr="002E55ED" w:rsidRDefault="009A518F" w:rsidP="00B24AF5"/>
    <w:p w:rsidR="005029AB" w:rsidRPr="007B577A" w:rsidRDefault="005029AB" w:rsidP="005029AB">
      <w:pPr>
        <w:jc w:val="both"/>
      </w:pPr>
      <w:r w:rsidRPr="007B577A">
        <w:t>Kelt: ____________________, 201</w:t>
      </w:r>
      <w:r w:rsidR="00F0698A">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2" w:name="pr58"/>
      <w:bookmarkEnd w:id="22"/>
      <w:proofErr w:type="spellStart"/>
      <w:r w:rsidRPr="002E55ED">
        <w:rPr>
          <w:b/>
          <w:i/>
        </w:rPr>
        <w:lastRenderedPageBreak/>
        <w:t>ra</w:t>
      </w:r>
      <w:proofErr w:type="spellEnd"/>
      <w:proofErr w:type="gramStart"/>
      <w:r w:rsidRPr="002E55ED">
        <w:rPr>
          <w:b/>
          <w:i/>
        </w:rPr>
        <w:t>)</w:t>
      </w:r>
      <w:r w:rsidRPr="002E55ED">
        <w:rPr>
          <w:i/>
        </w:rPr>
        <w:t xml:space="preserve">  az</w:t>
      </w:r>
      <w:proofErr w:type="gramEnd"/>
      <w:r w:rsidRPr="002E55ED">
        <w:rPr>
          <w:i/>
        </w:rPr>
        <w:t xml:space="preserve">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3" w:name="pr59"/>
      <w:bookmarkEnd w:id="23"/>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4" w:name="pr60"/>
      <w:bookmarkEnd w:id="24"/>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5" w:name="pr61"/>
      <w:bookmarkEnd w:id="25"/>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rsidR="005029AB" w:rsidRPr="00BF6B73" w:rsidRDefault="005029AB" w:rsidP="005029AB">
      <w:pPr>
        <w:jc w:val="center"/>
      </w:pPr>
      <w:proofErr w:type="gramStart"/>
      <w:r w:rsidRPr="00BF6B73">
        <w:t>a</w:t>
      </w:r>
      <w:proofErr w:type="gramEnd"/>
      <w:r w:rsidRPr="00BF6B73">
        <w:t xml:space="preserve">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78676A">
      <w:pPr>
        <w:jc w:val="both"/>
      </w:pPr>
    </w:p>
    <w:p w:rsidR="005029AB" w:rsidRPr="0078676A" w:rsidRDefault="00457679" w:rsidP="0078676A">
      <w:pPr>
        <w:ind w:left="-426"/>
        <w:jc w:val="both"/>
        <w:rPr>
          <w:b/>
          <w:color w:val="000000"/>
          <w:sz w:val="28"/>
          <w:szCs w:val="28"/>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rsidR="00382ED6">
        <w:t xml:space="preserve"> </w:t>
      </w:r>
      <w:r w:rsidR="0078676A">
        <w:t xml:space="preserve">a </w:t>
      </w:r>
      <w:r w:rsidR="00B4191E" w:rsidRPr="00F0698A">
        <w:rPr>
          <w:b/>
        </w:rPr>
        <w:t>„Szerepi Kelemen Hétpettyes Óvoda konyhafejlesztése”</w:t>
      </w:r>
      <w:r w:rsidR="0078676A">
        <w:rPr>
          <w:b/>
          <w:color w:val="000000"/>
          <w:sz w:val="28"/>
          <w:szCs w:val="28"/>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Kbt. 62. § (1) bekezdés g)</w:t>
      </w:r>
      <w:proofErr w:type="spellStart"/>
      <w:r w:rsidR="005E01CE">
        <w:rPr>
          <w:iCs/>
          <w:shd w:val="clear" w:color="auto" w:fill="FFFFFF"/>
        </w:rPr>
        <w:t>-k</w:t>
      </w:r>
      <w:proofErr w:type="spellEnd"/>
      <w:r w:rsidR="005E01CE">
        <w:rPr>
          <w:iCs/>
          <w:shd w:val="clear" w:color="auto" w:fill="FFFFFF"/>
        </w:rPr>
        <w:t xml:space="preserve">),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B4191E">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B24AF5" w:rsidRPr="002E55ED" w:rsidRDefault="00B24AF5" w:rsidP="00B24AF5">
      <w:pPr>
        <w:numPr>
          <w:ilvl w:val="12"/>
          <w:numId w:val="0"/>
        </w:numPr>
        <w:ind w:hanging="6"/>
        <w:jc w:val="both"/>
      </w:pPr>
    </w:p>
    <w:p w:rsidR="00150F0C" w:rsidRDefault="00150F0C"/>
    <w:p w:rsidR="00985EC4" w:rsidRDefault="00985EC4" w:rsidP="00985EC4">
      <w:pPr>
        <w:jc w:val="both"/>
      </w:pPr>
    </w:p>
    <w:p w:rsidR="00985EC4" w:rsidRPr="00E549AA" w:rsidRDefault="00985EC4" w:rsidP="00E549AA">
      <w:pPr>
        <w:jc w:val="both"/>
        <w:rPr>
          <w:b/>
          <w:color w:val="000000"/>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t xml:space="preserve">ajánlattevő </w:t>
      </w:r>
      <w:r w:rsidR="00D7756E">
        <w:t>képviselője kijelentem, hogy</w:t>
      </w:r>
      <w:r w:rsidR="006A3B94">
        <w:t xml:space="preserve"> </w:t>
      </w:r>
      <w:r w:rsidR="00E549AA">
        <w:t xml:space="preserve">a </w:t>
      </w:r>
      <w:r w:rsidR="00B4191E" w:rsidRPr="00F0698A">
        <w:rPr>
          <w:b/>
        </w:rPr>
        <w:t>„Szerepi Kelemen Hét</w:t>
      </w:r>
      <w:r w:rsidR="00B4191E">
        <w:rPr>
          <w:b/>
        </w:rPr>
        <w:t>pettyes Óvoda konyhafejlesztése”</w:t>
      </w:r>
      <w:r>
        <w:t xml:space="preserve"> 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proofErr w:type="spellStart"/>
      <w:r w:rsidR="0025491A">
        <w:rPr>
          <w:lang w:bidi="hi-IN"/>
        </w:rPr>
        <w:t>-</w:t>
      </w:r>
      <w:proofErr w:type="gramStart"/>
      <w:r w:rsidR="0025491A">
        <w:rPr>
          <w:lang w:bidi="hi-IN"/>
        </w:rPr>
        <w:t>a</w:t>
      </w:r>
      <w:proofErr w:type="spellEnd"/>
      <w:proofErr w:type="gramEnd"/>
      <w:r>
        <w:rPr>
          <w:lang w:bidi="hi-IN"/>
        </w:rPr>
        <w:t xml:space="preserve"> </w:t>
      </w:r>
      <w:r>
        <w:t xml:space="preserve">alapján, a szerződés teljesítésének teljes időtartama alatt a </w:t>
      </w:r>
      <w:r w:rsidR="00CF7B9A" w:rsidRPr="005C0ABC">
        <w:rPr>
          <w:lang w:bidi="hi-IN"/>
        </w:rPr>
        <w:t xml:space="preserve">beruházás teljes nettó értékére </w:t>
      </w:r>
      <w:r w:rsidR="00CF7B9A">
        <w:rPr>
          <w:lang w:bidi="hi-IN"/>
        </w:rPr>
        <w:t xml:space="preserve">és a </w:t>
      </w:r>
      <w:r w:rsidR="00CF7B9A" w:rsidRPr="005C0ABC">
        <w:rPr>
          <w:lang w:bidi="hi-IN"/>
        </w:rPr>
        <w:t xml:space="preserve">közbeszerzés tárgyára </w:t>
      </w:r>
      <w:r w:rsidR="00CF7B9A">
        <w:rPr>
          <w:lang w:bidi="hi-IN"/>
        </w:rPr>
        <w:t>kiterjedő</w:t>
      </w:r>
      <w:r w:rsidR="006A3B94">
        <w:t>, az ajánlattételi</w:t>
      </w:r>
      <w:r>
        <w:t xml:space="preserve"> felhívásban megkövetelt olyan </w:t>
      </w:r>
      <w:r w:rsidR="0025491A">
        <w:t xml:space="preserve">felelősségbiztosítást kötünk </w:t>
      </w:r>
      <w:r w:rsidR="0025491A" w:rsidRPr="0025491A">
        <w:rPr>
          <w:b/>
        </w:rPr>
        <w:t>/</w:t>
      </w:r>
      <w:r w:rsidR="0025491A">
        <w:t xml:space="preserve"> </w:t>
      </w:r>
      <w:r>
        <w:t xml:space="preserve">a meglévő felelősségbiztosítási szerződésünket a fenti feltételeknek megfelelően kiterjesztjük*, melynek kárérték limitje legalább </w:t>
      </w:r>
      <w:r w:rsidR="00060927">
        <w:t>5</w:t>
      </w:r>
      <w:r>
        <w:t>.000</w:t>
      </w:r>
      <w:r w:rsidR="00AF732A">
        <w:t xml:space="preserve">.000 Ft/káresemény és legalább </w:t>
      </w:r>
      <w:r w:rsidR="00060927">
        <w:t>1</w:t>
      </w:r>
      <w:r>
        <w:t>0.000.000 Ft/kárév.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B4191E">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2521F1" w:rsidRDefault="0025491A" w:rsidP="002521F1">
      <w:pPr>
        <w:jc w:val="both"/>
        <w:rPr>
          <w:b/>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rsidRPr="002E55ED">
        <w:t>képviselője</w:t>
      </w:r>
      <w:r w:rsidR="00E549AA">
        <w:t xml:space="preserve"> a </w:t>
      </w:r>
      <w:r w:rsidR="00B4191E" w:rsidRPr="00F0698A">
        <w:rPr>
          <w:b/>
        </w:rPr>
        <w:t>„Szerepi Kelemen Hétpettyes Óvoda konyhafejlesztése”</w:t>
      </w:r>
      <w:r w:rsidR="00B4191E">
        <w:rPr>
          <w:b/>
          <w:i/>
          <w:lang w:eastAsia="ar-SA"/>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proofErr w:type="gramStart"/>
      <w:r w:rsidRPr="002E55ED">
        <w:rPr>
          <w:b/>
          <w:color w:val="000000"/>
        </w:rPr>
        <w:t>nyilatkozom</w:t>
      </w:r>
      <w:proofErr w:type="gramEnd"/>
    </w:p>
    <w:p w:rsidR="0025491A" w:rsidRPr="002E55ED" w:rsidRDefault="0025491A" w:rsidP="0025491A">
      <w:pPr>
        <w:rPr>
          <w:b/>
          <w:color w:val="000000"/>
        </w:rPr>
      </w:pPr>
    </w:p>
    <w:p w:rsidR="0025491A" w:rsidRPr="002E55ED" w:rsidRDefault="0025491A" w:rsidP="0025491A">
      <w:pPr>
        <w:jc w:val="both"/>
        <w:rPr>
          <w:b/>
        </w:rPr>
      </w:pPr>
      <w:proofErr w:type="gramStart"/>
      <w:r w:rsidRPr="002E55ED">
        <w:rPr>
          <w:color w:val="000000"/>
        </w:rPr>
        <w:t>hogy</w:t>
      </w:r>
      <w:proofErr w:type="gramEnd"/>
      <w:r w:rsidRPr="002E55ED">
        <w:rPr>
          <w:color w:val="000000"/>
        </w:rPr>
        <w:t xml:space="preserve">,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B4191E">
        <w:t>8</w:t>
      </w:r>
      <w:r w:rsidRPr="007B577A">
        <w:t xml:space="preserve">. ________ </w:t>
      </w:r>
      <w:proofErr w:type="gramStart"/>
      <w:r w:rsidRPr="007B577A">
        <w:t>hó</w:t>
      </w:r>
      <w:proofErr w:type="gramEnd"/>
      <w:r w:rsidRPr="007B577A">
        <w:t xml:space="preserve">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lastRenderedPageBreak/>
        <w:t>10. számú melléklet</w:t>
      </w:r>
    </w:p>
    <w:p w:rsidR="002521F1" w:rsidRPr="002521F1" w:rsidRDefault="002521F1" w:rsidP="002521F1">
      <w:pPr>
        <w:ind w:right="-143"/>
        <w:jc w:val="center"/>
        <w:rPr>
          <w:b/>
        </w:rPr>
      </w:pPr>
    </w:p>
    <w:p w:rsidR="002521F1" w:rsidRPr="002521F1" w:rsidRDefault="002521F1" w:rsidP="002521F1">
      <w:pPr>
        <w:ind w:right="-143"/>
        <w:jc w:val="center"/>
        <w:rPr>
          <w:b/>
        </w:rPr>
      </w:pPr>
      <w:r w:rsidRPr="002521F1">
        <w:rPr>
          <w:b/>
        </w:rPr>
        <w:t>NYILATKOZAT</w:t>
      </w:r>
    </w:p>
    <w:p w:rsidR="002521F1" w:rsidRDefault="00FE33A3" w:rsidP="002521F1">
      <w:pPr>
        <w:ind w:right="-143"/>
        <w:jc w:val="center"/>
        <w:rPr>
          <w:b/>
          <w:color w:val="000000"/>
        </w:rPr>
      </w:pPr>
      <w:proofErr w:type="gramStart"/>
      <w:r>
        <w:rPr>
          <w:b/>
          <w:bCs/>
          <w:color w:val="222222"/>
        </w:rPr>
        <w:t>közhasználatú</w:t>
      </w:r>
      <w:proofErr w:type="gramEnd"/>
      <w:r>
        <w:rPr>
          <w:b/>
          <w:bCs/>
          <w:color w:val="222222"/>
        </w:rPr>
        <w:t xml:space="preserve"> épület építésében és/vagy felújításában</w:t>
      </w:r>
      <w:r w:rsidR="00E549AA">
        <w:rPr>
          <w:b/>
          <w:color w:val="000000"/>
        </w:rPr>
        <w:t xml:space="preserve"> szerzett tapasztalattal</w:t>
      </w:r>
      <w:r w:rsidR="002521F1" w:rsidRPr="002521F1">
        <w:rPr>
          <w:b/>
          <w:color w:val="000000"/>
        </w:rPr>
        <w:t xml:space="preserve"> rende</w:t>
      </w:r>
      <w:r w:rsidR="002521F1">
        <w:rPr>
          <w:b/>
          <w:color w:val="000000"/>
        </w:rPr>
        <w:t>lkező szakemberről</w:t>
      </w:r>
    </w:p>
    <w:p w:rsidR="00317F44" w:rsidRDefault="00317F44" w:rsidP="002521F1">
      <w:pPr>
        <w:ind w:right="-143"/>
        <w:jc w:val="center"/>
        <w:rPr>
          <w:b/>
          <w:color w:val="000000"/>
        </w:rPr>
      </w:pPr>
    </w:p>
    <w:p w:rsidR="00317F44" w:rsidRPr="00317F44" w:rsidRDefault="00317F44" w:rsidP="002521F1">
      <w:pPr>
        <w:ind w:right="-143"/>
        <w:jc w:val="center"/>
        <w:rPr>
          <w:i/>
          <w:color w:val="000000"/>
        </w:rPr>
      </w:pPr>
      <w:r w:rsidRPr="00317F44">
        <w:rPr>
          <w:i/>
          <w:color w:val="000000"/>
        </w:rPr>
        <w:t>/adott esetben/</w:t>
      </w:r>
    </w:p>
    <w:p w:rsidR="0014635D" w:rsidRDefault="0014635D" w:rsidP="002521F1">
      <w:pPr>
        <w:ind w:right="-143"/>
        <w:jc w:val="both"/>
      </w:pPr>
    </w:p>
    <w:p w:rsidR="0014635D" w:rsidRPr="006E43FC" w:rsidRDefault="0014635D" w:rsidP="0014635D">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14635D"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rsidTr="00E80B6C">
        <w:tc>
          <w:tcPr>
            <w:tcW w:w="4219" w:type="dxa"/>
          </w:tcPr>
          <w:p w:rsidR="0014635D" w:rsidRDefault="0014635D" w:rsidP="00E80B6C">
            <w:pPr>
              <w:pStyle w:val="Listaszerbekezds"/>
              <w:tabs>
                <w:tab w:val="left" w:pos="426"/>
              </w:tabs>
              <w:ind w:left="0"/>
              <w:jc w:val="center"/>
              <w:rPr>
                <w:i/>
              </w:rPr>
            </w:pPr>
            <w:r w:rsidRPr="00233FDB">
              <w:rPr>
                <w:b/>
                <w:sz w:val="23"/>
                <w:szCs w:val="23"/>
              </w:rPr>
              <w:t>szakember neve</w:t>
            </w:r>
          </w:p>
        </w:tc>
        <w:tc>
          <w:tcPr>
            <w:tcW w:w="4820" w:type="dxa"/>
          </w:tcPr>
          <w:p w:rsidR="0014635D" w:rsidRDefault="0014635D" w:rsidP="00E80B6C">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14635D" w:rsidTr="00E80B6C">
        <w:tc>
          <w:tcPr>
            <w:tcW w:w="4219" w:type="dxa"/>
            <w:vAlign w:val="center"/>
          </w:tcPr>
          <w:p w:rsidR="0014635D" w:rsidRDefault="0014635D" w:rsidP="00E80B6C">
            <w:pPr>
              <w:tabs>
                <w:tab w:val="num" w:pos="-790"/>
                <w:tab w:val="left" w:pos="-250"/>
                <w:tab w:val="left" w:pos="4820"/>
                <w:tab w:val="center" w:pos="8931"/>
              </w:tabs>
              <w:spacing w:before="120"/>
              <w:jc w:val="both"/>
              <w:rPr>
                <w:b/>
              </w:rPr>
            </w:pPr>
            <w:r w:rsidRPr="00DC1128">
              <w:t xml:space="preserve">Olyan </w:t>
            </w:r>
            <w:r w:rsidR="00E549AA">
              <w:t xml:space="preserve">szakember, aki </w:t>
            </w:r>
            <w:r w:rsidR="005A7263" w:rsidRPr="005A7263">
              <w:rPr>
                <w:bCs/>
                <w:color w:val="222222"/>
              </w:rPr>
              <w:t>közhasználatú épület építésében és/vagy felújításában</w:t>
            </w:r>
            <w:r w:rsidRPr="005C39D3">
              <w:t xml:space="preserve"> szerzett tapasztalattal rendelkezik</w:t>
            </w:r>
            <w:r w:rsidRPr="00DC1128">
              <w:rPr>
                <w:b/>
              </w:rPr>
              <w:t>:</w:t>
            </w:r>
          </w:p>
          <w:p w:rsidR="0014635D" w:rsidRDefault="0014635D" w:rsidP="00E80B6C">
            <w:pPr>
              <w:tabs>
                <w:tab w:val="num" w:pos="-790"/>
                <w:tab w:val="left" w:pos="-250"/>
                <w:tab w:val="left" w:pos="4820"/>
                <w:tab w:val="center" w:pos="8931"/>
              </w:tabs>
              <w:spacing w:before="120"/>
              <w:jc w:val="both"/>
              <w:rPr>
                <w:b/>
              </w:rPr>
            </w:pPr>
          </w:p>
          <w:p w:rsidR="0014635D" w:rsidRDefault="0014635D" w:rsidP="00E80B6C">
            <w:pPr>
              <w:tabs>
                <w:tab w:val="num" w:pos="-790"/>
                <w:tab w:val="left" w:pos="-250"/>
                <w:tab w:val="left" w:pos="4820"/>
                <w:tab w:val="center" w:pos="8931"/>
              </w:tabs>
              <w:spacing w:before="120"/>
              <w:jc w:val="both"/>
              <w:rPr>
                <w:b/>
              </w:rPr>
            </w:pPr>
            <w:proofErr w:type="gramStart"/>
            <w:r>
              <w:rPr>
                <w:b/>
              </w:rPr>
              <w:t>Név …</w:t>
            </w:r>
            <w:proofErr w:type="gramEnd"/>
            <w:r>
              <w:rPr>
                <w:b/>
              </w:rPr>
              <w:t>…………………………………..</w:t>
            </w:r>
          </w:p>
          <w:p w:rsidR="0014635D" w:rsidRDefault="0014635D" w:rsidP="00E80B6C">
            <w:pPr>
              <w:tabs>
                <w:tab w:val="num" w:pos="-790"/>
                <w:tab w:val="left" w:pos="-250"/>
                <w:tab w:val="left" w:pos="4820"/>
                <w:tab w:val="center" w:pos="8931"/>
              </w:tabs>
              <w:spacing w:before="120"/>
              <w:jc w:val="both"/>
              <w:rPr>
                <w:b/>
              </w:rPr>
            </w:pPr>
          </w:p>
        </w:tc>
        <w:tc>
          <w:tcPr>
            <w:tcW w:w="4820" w:type="dxa"/>
          </w:tcPr>
          <w:p w:rsidR="0014635D" w:rsidRDefault="0014635D" w:rsidP="00E80B6C">
            <w:pPr>
              <w:pStyle w:val="Listaszerbekezds"/>
              <w:tabs>
                <w:tab w:val="left" w:pos="426"/>
              </w:tabs>
              <w:ind w:left="0"/>
              <w:jc w:val="both"/>
              <w:rPr>
                <w:i/>
              </w:rPr>
            </w:pPr>
          </w:p>
        </w:tc>
      </w:tr>
    </w:tbl>
    <w:p w:rsidR="0014635D" w:rsidRDefault="0014635D" w:rsidP="0014635D">
      <w:pPr>
        <w:pStyle w:val="Listaszerbekezds"/>
        <w:ind w:left="0"/>
        <w:jc w:val="both"/>
      </w:pPr>
    </w:p>
    <w:p w:rsidR="0014635D" w:rsidRPr="00081E51" w:rsidRDefault="0014635D" w:rsidP="0014635D">
      <w:pPr>
        <w:pStyle w:val="Listaszerbekezds"/>
        <w:ind w:left="0"/>
        <w:jc w:val="both"/>
      </w:pPr>
      <w:r w:rsidRPr="00081E51">
        <w:t>Jelen nyilatkozatot</w:t>
      </w:r>
      <w:r w:rsidR="00E549AA">
        <w:t xml:space="preserve"> a </w:t>
      </w:r>
      <w:r w:rsidR="00FE33A3" w:rsidRPr="00F0698A">
        <w:rPr>
          <w:b/>
        </w:rPr>
        <w:t>„Szerepi Kelemen Hétpettyes Óvoda konyhafejlesztése”</w:t>
      </w:r>
      <w:r w:rsidR="00FE33A3">
        <w:rPr>
          <w:b/>
          <w:i/>
          <w:lang w:eastAsia="ar-SA"/>
        </w:rPr>
        <w:t xml:space="preserve"> </w:t>
      </w:r>
      <w:r w:rsidRPr="00081E51">
        <w:t>tárgyú közbeszerzési eljárásra benyújtott ajánlatunk részeként tettük.</w:t>
      </w:r>
    </w:p>
    <w:p w:rsidR="0014635D" w:rsidRDefault="0014635D" w:rsidP="002521F1">
      <w:pPr>
        <w:ind w:right="-143"/>
        <w:jc w:val="both"/>
      </w:pPr>
    </w:p>
    <w:p w:rsidR="002521F1" w:rsidRPr="002521F1" w:rsidRDefault="002521F1" w:rsidP="002521F1"/>
    <w:p w:rsidR="002521F1" w:rsidRPr="002521F1" w:rsidRDefault="002521F1" w:rsidP="002521F1"/>
    <w:p w:rsidR="002521F1" w:rsidRPr="002521F1" w:rsidRDefault="00FE33A3" w:rsidP="002521F1">
      <w:pPr>
        <w:jc w:val="both"/>
      </w:pPr>
      <w:r>
        <w:t>Kelt: ____________________, 2018</w:t>
      </w:r>
      <w:r w:rsidR="002521F1" w:rsidRPr="002521F1">
        <w:t>. ________ hó ___ nap</w:t>
      </w:r>
    </w:p>
    <w:p w:rsidR="002521F1" w:rsidRPr="002521F1" w:rsidRDefault="002521F1" w:rsidP="002521F1"/>
    <w:p w:rsidR="002521F1" w:rsidRPr="002521F1" w:rsidRDefault="002521F1" w:rsidP="002521F1"/>
    <w:p w:rsidR="002521F1" w:rsidRPr="002521F1" w:rsidRDefault="002521F1" w:rsidP="002521F1">
      <w:pPr>
        <w:jc w:val="right"/>
      </w:pPr>
      <w:r w:rsidRPr="002521F1">
        <w:t>________________________</w:t>
      </w:r>
    </w:p>
    <w:p w:rsidR="002521F1" w:rsidRPr="002521F1" w:rsidRDefault="002521F1" w:rsidP="002521F1">
      <w:pPr>
        <w:ind w:left="6829"/>
        <w:jc w:val="both"/>
      </w:pPr>
      <w:r w:rsidRPr="002521F1">
        <w:t>Cégszerű aláírás</w:t>
      </w:r>
    </w:p>
    <w:p w:rsidR="002521F1" w:rsidRPr="002521F1" w:rsidRDefault="002521F1" w:rsidP="002521F1"/>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317F44" w:rsidRDefault="00317F44" w:rsidP="00985EC4"/>
    <w:p w:rsidR="00317F44" w:rsidRDefault="00317F44" w:rsidP="00985EC4"/>
    <w:p w:rsidR="00317F44" w:rsidRDefault="00317F44" w:rsidP="00985EC4"/>
    <w:p w:rsidR="00FB0903" w:rsidRDefault="00FB0903" w:rsidP="00985EC4"/>
    <w:p w:rsidR="00FE33A3" w:rsidRDefault="00FE33A3" w:rsidP="00985EC4"/>
    <w:p w:rsidR="00A87F1D" w:rsidRDefault="00A87F1D" w:rsidP="00985EC4"/>
    <w:p w:rsidR="00A87F1D" w:rsidRDefault="00A87F1D" w:rsidP="00985EC4"/>
    <w:p w:rsidR="002C4ECD" w:rsidRPr="002521F1" w:rsidRDefault="002C4ECD" w:rsidP="002C4ECD">
      <w:pPr>
        <w:numPr>
          <w:ilvl w:val="12"/>
          <w:numId w:val="0"/>
        </w:numPr>
        <w:jc w:val="right"/>
        <w:rPr>
          <w:b/>
          <w:i/>
        </w:rPr>
      </w:pPr>
      <w:r w:rsidRPr="002521F1">
        <w:rPr>
          <w:b/>
          <w:i/>
        </w:rPr>
        <w:lastRenderedPageBreak/>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2C4ECD" w:rsidRPr="002521F1" w:rsidRDefault="002C4ECD" w:rsidP="002C4ECD">
      <w:pPr>
        <w:ind w:right="-143"/>
        <w:jc w:val="center"/>
        <w:rPr>
          <w:b/>
        </w:rPr>
      </w:pPr>
      <w:r>
        <w:rPr>
          <w:b/>
        </w:rPr>
        <w:t xml:space="preserve">RENDELKEZÉSRE ÁLLÁSI </w:t>
      </w:r>
      <w:r w:rsidRPr="002521F1">
        <w:rPr>
          <w:b/>
        </w:rPr>
        <w:t>NYILATKOZAT</w:t>
      </w:r>
    </w:p>
    <w:p w:rsidR="002C4ECD" w:rsidRDefault="002C4ECD" w:rsidP="002C4ECD">
      <w:pPr>
        <w:ind w:right="-143"/>
        <w:jc w:val="center"/>
        <w:rPr>
          <w:b/>
          <w:color w:val="000000"/>
        </w:rPr>
      </w:pPr>
    </w:p>
    <w:p w:rsidR="002C4ECD" w:rsidRPr="00317F44" w:rsidRDefault="002C4ECD" w:rsidP="002C4ECD">
      <w:pPr>
        <w:ind w:right="-143"/>
        <w:jc w:val="center"/>
        <w:rPr>
          <w:i/>
          <w:color w:val="000000"/>
        </w:rPr>
      </w:pPr>
      <w:r w:rsidRPr="00317F44">
        <w:rPr>
          <w:i/>
          <w:color w:val="000000"/>
        </w:rPr>
        <w:t>/adott esetben/</w:t>
      </w:r>
    </w:p>
    <w:p w:rsidR="002C4ECD" w:rsidRPr="002521F1" w:rsidRDefault="002C4ECD" w:rsidP="002C4ECD">
      <w:pPr>
        <w:ind w:right="-143"/>
      </w:pPr>
    </w:p>
    <w:p w:rsidR="00A87F1D" w:rsidRPr="00A87F1D" w:rsidRDefault="00A87F1D" w:rsidP="00A87F1D">
      <w:pPr>
        <w:ind w:right="-143"/>
        <w:jc w:val="both"/>
      </w:pPr>
      <w:r w:rsidRPr="00A87F1D">
        <w:t>Alulírott</w:t>
      </w:r>
      <w:proofErr w:type="gramStart"/>
      <w:r w:rsidRPr="00A87F1D">
        <w:t>……….....................</w:t>
      </w:r>
      <w:proofErr w:type="gramEnd"/>
      <w:r w:rsidRPr="00A87F1D">
        <w:t xml:space="preserve"> szakember nyilatkozom, hogy …………………………………… ajánlattevő nyertessége esetén</w:t>
      </w:r>
      <w:r>
        <w:t xml:space="preserve"> </w:t>
      </w:r>
      <w:r w:rsidR="00FB3007">
        <w:t xml:space="preserve">a </w:t>
      </w:r>
      <w:r w:rsidR="00FE33A3" w:rsidRPr="00F0698A">
        <w:rPr>
          <w:b/>
        </w:rPr>
        <w:t>„Szerepi Kelemen Hétpettyes Óvoda konyhafejlesztése”</w:t>
      </w:r>
      <w:r w:rsidR="00FB3007">
        <w:t xml:space="preserve"> </w:t>
      </w:r>
      <w:r w:rsidRPr="00A87F1D">
        <w:rPr>
          <w:bCs/>
        </w:rPr>
        <w:t>tárgyú közbeszerzési eljárás eredményeképpen kötendő szerződés teljesítésében</w:t>
      </w:r>
      <w:r w:rsidR="00FB3007">
        <w:rPr>
          <w:bCs/>
        </w:rPr>
        <w:t xml:space="preserve">, mint ajánlattevő </w:t>
      </w:r>
      <w:r w:rsidR="00054FF8" w:rsidRPr="005A7263">
        <w:rPr>
          <w:bCs/>
          <w:color w:val="222222"/>
        </w:rPr>
        <w:t>közhasználatú épület építésében és/vagy felújításában</w:t>
      </w:r>
      <w:r w:rsidR="00FB3007">
        <w:rPr>
          <w:bCs/>
        </w:rPr>
        <w:t xml:space="preserve"> </w:t>
      </w:r>
      <w:bookmarkStart w:id="29" w:name="_GoBack"/>
      <w:bookmarkEnd w:id="29"/>
      <w:r w:rsidRPr="00A87F1D">
        <w:rPr>
          <w:bCs/>
        </w:rPr>
        <w:t>szerzett tapasztalattal rendelkező állandó munkatársa részt veszek.</w:t>
      </w:r>
    </w:p>
    <w:p w:rsidR="00A87F1D" w:rsidRPr="00A87F1D" w:rsidRDefault="00A87F1D" w:rsidP="00A87F1D">
      <w:pPr>
        <w:ind w:right="-143"/>
        <w:jc w:val="both"/>
      </w:pPr>
      <w:r w:rsidRPr="00A87F1D">
        <w:t>Kijelentem továbbá, hogy az ajánlattevő nyertessége esetén képes vagyok dolgozni, és dolgozni kívánok a szerződés teljes időtartama során, az ajánlatban szereplő beosztásban.</w:t>
      </w:r>
    </w:p>
    <w:p w:rsidR="00A87F1D" w:rsidRPr="00A87F1D" w:rsidRDefault="00A87F1D" w:rsidP="00A87F1D">
      <w:pPr>
        <w:ind w:right="-143"/>
        <w:jc w:val="both"/>
      </w:pPr>
      <w:r w:rsidRPr="00A87F1D">
        <w:t>Nyilatkozatommal kijelentem, hogy nincs más olyan kötelezettségem, a fent jelzett időszakra vonatkozóan, amely a jelen szerződésben való munkavégzésemet bármilyen szempontból akadályozná.</w:t>
      </w:r>
    </w:p>
    <w:p w:rsidR="002C4ECD" w:rsidRPr="00317F44" w:rsidRDefault="002C4ECD" w:rsidP="002C4ECD">
      <w:pPr>
        <w:ind w:right="-143"/>
        <w:jc w:val="both"/>
      </w:pPr>
    </w:p>
    <w:p w:rsidR="002C4ECD" w:rsidRPr="002521F1" w:rsidRDefault="002C4ECD" w:rsidP="002C4ECD">
      <w:pPr>
        <w:ind w:right="-143"/>
        <w:jc w:val="both"/>
        <w:rPr>
          <w:b/>
        </w:rPr>
      </w:pPr>
    </w:p>
    <w:p w:rsidR="002C4ECD" w:rsidRPr="002521F1" w:rsidRDefault="002C4ECD" w:rsidP="002C4ECD"/>
    <w:p w:rsidR="002C4ECD" w:rsidRPr="002521F1" w:rsidRDefault="002C4ECD" w:rsidP="002C4ECD"/>
    <w:p w:rsidR="002C4ECD" w:rsidRPr="002521F1" w:rsidRDefault="00FE33A3" w:rsidP="002C4ECD">
      <w:pPr>
        <w:jc w:val="both"/>
      </w:pPr>
      <w:r>
        <w:t>Kelt: ____________________, 2018</w:t>
      </w:r>
      <w:r w:rsidR="002C4ECD" w:rsidRPr="002521F1">
        <w:t>. ________ hó ___ nap</w:t>
      </w:r>
    </w:p>
    <w:p w:rsidR="002C4ECD" w:rsidRPr="002521F1" w:rsidRDefault="002C4ECD" w:rsidP="002C4ECD"/>
    <w:p w:rsidR="002C4ECD" w:rsidRPr="002521F1" w:rsidRDefault="002C4ECD" w:rsidP="002C4ECD"/>
    <w:p w:rsidR="002C4ECD" w:rsidRPr="002521F1" w:rsidRDefault="002C4ECD" w:rsidP="002C4ECD">
      <w:pPr>
        <w:jc w:val="right"/>
      </w:pPr>
      <w:r w:rsidRPr="002521F1">
        <w:t>________________________</w:t>
      </w:r>
    </w:p>
    <w:p w:rsidR="002C4ECD" w:rsidRPr="002521F1" w:rsidRDefault="00B43C85" w:rsidP="002C4ECD">
      <w:pPr>
        <w:ind w:left="6829"/>
        <w:jc w:val="both"/>
      </w:pPr>
      <w:proofErr w:type="gramStart"/>
      <w:r>
        <w:t>szakember</w:t>
      </w:r>
      <w:proofErr w:type="gramEnd"/>
      <w:r w:rsidR="002C4ECD" w:rsidRPr="002521F1">
        <w:t xml:space="preserve"> aláírás</w:t>
      </w:r>
      <w:r>
        <w:t>a</w:t>
      </w:r>
    </w:p>
    <w:p w:rsidR="002C4ECD" w:rsidRPr="002521F1" w:rsidRDefault="002C4ECD" w:rsidP="002C4ECD"/>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42B58" w:rsidRPr="00FF5BE0" w:rsidRDefault="00342B58" w:rsidP="00342B58">
      <w:pPr>
        <w:numPr>
          <w:ilvl w:val="12"/>
          <w:numId w:val="0"/>
        </w:numPr>
        <w:jc w:val="right"/>
        <w:rPr>
          <w:b/>
          <w:i/>
        </w:rPr>
      </w:pPr>
      <w:r w:rsidRPr="00FF5BE0">
        <w:rPr>
          <w:b/>
          <w:i/>
        </w:rPr>
        <w:lastRenderedPageBreak/>
        <w:t>12. számú melléklet</w:t>
      </w:r>
    </w:p>
    <w:p w:rsidR="00342B58" w:rsidRPr="00FF5BE0" w:rsidRDefault="00342B58" w:rsidP="00342B58">
      <w:pPr>
        <w:ind w:right="-143"/>
        <w:rPr>
          <w:b/>
        </w:rPr>
      </w:pPr>
    </w:p>
    <w:p w:rsidR="00342B58" w:rsidRPr="00FF5BE0" w:rsidRDefault="00342B58" w:rsidP="00342B58">
      <w:pPr>
        <w:ind w:right="-143"/>
        <w:jc w:val="center"/>
        <w:rPr>
          <w:b/>
        </w:rPr>
      </w:pPr>
    </w:p>
    <w:p w:rsidR="00342B58" w:rsidRPr="00FF5BE0" w:rsidRDefault="00342B58" w:rsidP="00342B58">
      <w:pPr>
        <w:ind w:right="-143"/>
        <w:jc w:val="center"/>
        <w:rPr>
          <w:b/>
        </w:rPr>
      </w:pPr>
      <w:r w:rsidRPr="00FF5BE0">
        <w:rPr>
          <w:b/>
        </w:rPr>
        <w:t>NYILATKOZAT</w:t>
      </w:r>
    </w:p>
    <w:p w:rsidR="00342B58" w:rsidRPr="00FF5BE0" w:rsidRDefault="00342B58" w:rsidP="00342B58">
      <w:pPr>
        <w:ind w:right="-143"/>
        <w:jc w:val="center"/>
        <w:rPr>
          <w:b/>
        </w:rPr>
      </w:pPr>
      <w:proofErr w:type="gramStart"/>
      <w:r w:rsidRPr="00FF5BE0">
        <w:rPr>
          <w:b/>
        </w:rPr>
        <w:t>hátrányos</w:t>
      </w:r>
      <w:proofErr w:type="gramEnd"/>
      <w:r w:rsidRPr="00FF5BE0">
        <w:rPr>
          <w:b/>
        </w:rPr>
        <w:t xml:space="preserve"> helyzetű lakosok bevonásáról</w:t>
      </w:r>
    </w:p>
    <w:p w:rsidR="00342B58" w:rsidRPr="00FF5BE0" w:rsidRDefault="00342B58" w:rsidP="00342B58">
      <w:pPr>
        <w:ind w:right="-143"/>
        <w:jc w:val="center"/>
        <w:rPr>
          <w:b/>
        </w:rPr>
      </w:pPr>
    </w:p>
    <w:p w:rsidR="00EF370A" w:rsidRPr="00477DDB" w:rsidRDefault="00EF370A" w:rsidP="00EF370A">
      <w:pPr>
        <w:ind w:right="-143"/>
        <w:jc w:val="both"/>
        <w:rPr>
          <w:b/>
          <w:u w:val="single"/>
        </w:rPr>
      </w:pPr>
    </w:p>
    <w:p w:rsidR="00EF370A" w:rsidRPr="00477DDB" w:rsidRDefault="00EF370A" w:rsidP="00EF370A">
      <w:pPr>
        <w:tabs>
          <w:tab w:val="num" w:pos="705"/>
        </w:tabs>
        <w:ind w:left="142" w:right="-143" w:hanging="142"/>
        <w:jc w:val="both"/>
      </w:pPr>
    </w:p>
    <w:p w:rsidR="00342B58" w:rsidRPr="00FF5BE0" w:rsidRDefault="00342B58" w:rsidP="00342B58">
      <w:pPr>
        <w:ind w:right="-143"/>
      </w:pPr>
    </w:p>
    <w:p w:rsidR="00342B58" w:rsidRPr="00EF370A" w:rsidRDefault="00342B58" w:rsidP="00EF370A">
      <w:pPr>
        <w:ind w:right="-143"/>
        <w:jc w:val="both"/>
        <w:rPr>
          <w:b/>
          <w:u w:val="single"/>
        </w:rPr>
      </w:pPr>
      <w:r w:rsidRPr="00FF5BE0">
        <w:t>Alulírott</w:t>
      </w:r>
      <w:proofErr w:type="gramStart"/>
      <w:r w:rsidRPr="00FF5BE0">
        <w:t>……….....................,</w:t>
      </w:r>
      <w:proofErr w:type="gramEnd"/>
      <w:r w:rsidRPr="00FF5BE0">
        <w:t xml:space="preserve"> mint a(z)……….……...…..  (székhely</w:t>
      </w:r>
      <w:proofErr w:type="gramStart"/>
      <w:r w:rsidRPr="00FF5BE0">
        <w:t>:…………………….…</w:t>
      </w:r>
      <w:proofErr w:type="gramEnd"/>
      <w:r w:rsidRPr="00FF5BE0">
        <w:t xml:space="preserve">)   képviselője, mint ajánlattevő a </w:t>
      </w:r>
      <w:r w:rsidR="00EF370A" w:rsidRPr="00F0698A">
        <w:rPr>
          <w:b/>
        </w:rPr>
        <w:t>„Szerepi Kelemen Hét</w:t>
      </w:r>
      <w:r w:rsidR="00EF370A">
        <w:rPr>
          <w:b/>
        </w:rPr>
        <w:t>pettyes Óvoda konyhafejlesztése”</w:t>
      </w:r>
      <w:r w:rsidRPr="00FF5BE0">
        <w:rPr>
          <w:b/>
          <w:bCs/>
          <w:i/>
          <w:iCs/>
        </w:rPr>
        <w:t xml:space="preserve">  </w:t>
      </w:r>
      <w:r w:rsidRPr="00FF5BE0">
        <w:rPr>
          <w:bCs/>
        </w:rPr>
        <w:t>tárgyú közbeszerzési eljárásban kijelentem és nyilatkozom,</w:t>
      </w:r>
      <w:r w:rsidR="00FF5BE0" w:rsidRPr="00FF5BE0">
        <w:t xml:space="preserve"> hogy </w:t>
      </w:r>
      <w:r w:rsidR="00EF370A" w:rsidRPr="00BD155F">
        <w:rPr>
          <w:b/>
          <w:u w:val="single"/>
        </w:rPr>
        <w:t xml:space="preserve">a felolvasólapon foglalt adatokkal összhangban, </w:t>
      </w:r>
      <w:r w:rsidR="00EF370A">
        <w:rPr>
          <w:b/>
          <w:u w:val="single"/>
        </w:rPr>
        <w:t xml:space="preserve">…… fő </w:t>
      </w:r>
      <w:r w:rsidR="00EF370A" w:rsidRPr="00BD155F">
        <w:rPr>
          <w:b/>
          <w:u w:val="single"/>
        </w:rPr>
        <w:t>há</w:t>
      </w:r>
      <w:r w:rsidR="00EF370A">
        <w:rPr>
          <w:b/>
          <w:u w:val="single"/>
        </w:rPr>
        <w:t>trányos helyzetű munkavállalót alkalmazunk a szerződés teljesítése</w:t>
      </w:r>
      <w:r w:rsidR="00EF370A" w:rsidRPr="00BD155F">
        <w:rPr>
          <w:b/>
          <w:u w:val="single"/>
        </w:rPr>
        <w:t xml:space="preserve"> időtartamának legalább felében</w:t>
      </w:r>
      <w:r w:rsidR="00EF370A" w:rsidRPr="009B6466">
        <w:rPr>
          <w:b/>
        </w:rPr>
        <w:t>.</w:t>
      </w:r>
      <w:r w:rsidR="00EF370A" w:rsidRPr="00BD155F">
        <w:rPr>
          <w:b/>
          <w:u w:val="single"/>
        </w:rPr>
        <w:t xml:space="preserve"> </w:t>
      </w:r>
    </w:p>
    <w:p w:rsidR="00342B58" w:rsidRPr="00FF5BE0" w:rsidRDefault="00342B58" w:rsidP="00342B58">
      <w:pPr>
        <w:ind w:right="-143"/>
        <w:jc w:val="both"/>
        <w:rPr>
          <w:b/>
          <w:u w:val="single"/>
        </w:rPr>
      </w:pPr>
    </w:p>
    <w:p w:rsidR="00342B58" w:rsidRPr="00FF5BE0" w:rsidRDefault="00342B58" w:rsidP="00342B58">
      <w:pPr>
        <w:tabs>
          <w:tab w:val="num" w:pos="705"/>
        </w:tabs>
        <w:ind w:left="142" w:right="-143" w:hanging="142"/>
        <w:jc w:val="both"/>
      </w:pPr>
    </w:p>
    <w:p w:rsidR="00342B58" w:rsidRPr="00FF5BE0" w:rsidRDefault="00342B58" w:rsidP="00342B58">
      <w:pPr>
        <w:jc w:val="both"/>
      </w:pPr>
      <w:r w:rsidRPr="00FF5BE0">
        <w:t xml:space="preserve">Tudomásul veszem, hogy a szerződés teljesítése során </w:t>
      </w:r>
      <w:proofErr w:type="gramStart"/>
      <w:r w:rsidRPr="00FF5BE0">
        <w:t>ezen</w:t>
      </w:r>
      <w:proofErr w:type="gramEnd"/>
      <w:r w:rsidRPr="00FF5BE0">
        <w:t xml:space="preserve"> vállalást jegyzőkönyvvel kell igazolni és a vállalás be nem tartása súlyos szerződésszegésnek minősül.</w:t>
      </w:r>
    </w:p>
    <w:p w:rsidR="00342B58" w:rsidRDefault="00342B58" w:rsidP="00342B58"/>
    <w:p w:rsidR="009F0D83" w:rsidRPr="00FF5BE0" w:rsidRDefault="009F0D83" w:rsidP="00342B58"/>
    <w:p w:rsidR="00342B58" w:rsidRPr="00FF5BE0" w:rsidRDefault="00342B58" w:rsidP="00342B58"/>
    <w:p w:rsidR="00342B58" w:rsidRPr="00FF5BE0" w:rsidRDefault="00EF370A" w:rsidP="00342B58">
      <w:pPr>
        <w:jc w:val="both"/>
      </w:pPr>
      <w:r>
        <w:t>Kelt: ____________________, 2018</w:t>
      </w:r>
      <w:r w:rsidR="00342B58" w:rsidRPr="00FF5BE0">
        <w:t>. ________ hó ___ nap</w:t>
      </w:r>
    </w:p>
    <w:p w:rsidR="00342B58" w:rsidRPr="00FF5BE0" w:rsidRDefault="00342B58" w:rsidP="00342B58"/>
    <w:p w:rsidR="00342B58" w:rsidRPr="00FF5BE0" w:rsidRDefault="00342B58" w:rsidP="00342B58"/>
    <w:p w:rsidR="00342B58" w:rsidRPr="00FF5BE0" w:rsidRDefault="00342B58" w:rsidP="00342B58">
      <w:pPr>
        <w:jc w:val="right"/>
      </w:pPr>
      <w:r w:rsidRPr="00FF5BE0">
        <w:t>________________________</w:t>
      </w:r>
    </w:p>
    <w:p w:rsidR="00342B58" w:rsidRPr="00FF5BE0" w:rsidRDefault="00342B58" w:rsidP="00342B58">
      <w:pPr>
        <w:ind w:left="6829"/>
        <w:jc w:val="both"/>
      </w:pPr>
      <w:r w:rsidRPr="00FF5BE0">
        <w:t>Cégszerű aláírás</w:t>
      </w:r>
    </w:p>
    <w:p w:rsidR="00342B58" w:rsidRPr="00FF5BE0" w:rsidRDefault="00342B58" w:rsidP="00342B58"/>
    <w:p w:rsidR="00317F44" w:rsidRPr="00342B58" w:rsidRDefault="00317F44" w:rsidP="00985EC4">
      <w:pPr>
        <w:rPr>
          <w:color w:val="FF0000"/>
        </w:rPr>
      </w:pPr>
    </w:p>
    <w:p w:rsidR="00317F44" w:rsidRPr="00342B58" w:rsidRDefault="00317F44" w:rsidP="00985EC4">
      <w:pPr>
        <w:rPr>
          <w:color w:val="FF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FB0903" w:rsidRPr="00FB0903" w:rsidRDefault="00FB0903" w:rsidP="00FB0903">
      <w:pPr>
        <w:pStyle w:val="Listaszerbekezds"/>
        <w:numPr>
          <w:ilvl w:val="0"/>
          <w:numId w:val="34"/>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proofErr w:type="gramStart"/>
      <w:r>
        <w:rPr>
          <w:bCs/>
        </w:rPr>
        <w:t>amely</w:t>
      </w:r>
      <w:proofErr w:type="gramEnd"/>
      <w:r>
        <w:rPr>
          <w:bCs/>
        </w:rPr>
        <w:t xml:space="preserve"> létrejött egyrészről</w:t>
      </w:r>
    </w:p>
    <w:p w:rsidR="00CF7B9A" w:rsidRPr="00F960FC" w:rsidRDefault="00CF7B9A" w:rsidP="00CF7B9A">
      <w:pPr>
        <w:spacing w:before="120"/>
        <w:jc w:val="both"/>
      </w:pPr>
      <w:r w:rsidRPr="00CF7B9A">
        <w:rPr>
          <w:b/>
        </w:rPr>
        <w:t>Név</w:t>
      </w:r>
      <w:r w:rsidR="00456138">
        <w:t>: Szerep</w:t>
      </w:r>
      <w:r w:rsidR="00FB3007">
        <w:t xml:space="preserve"> Község </w:t>
      </w:r>
      <w:r w:rsidRPr="00F960FC">
        <w:t>Önkormányzata</w:t>
      </w:r>
    </w:p>
    <w:p w:rsidR="00CF7B9A" w:rsidRPr="00DB5FBC" w:rsidRDefault="00CF7B9A" w:rsidP="00DB5FBC">
      <w:r w:rsidRPr="00CF7B9A">
        <w:rPr>
          <w:b/>
        </w:rPr>
        <w:t>Székhely</w:t>
      </w:r>
      <w:r w:rsidR="00FB3007">
        <w:t xml:space="preserve">: </w:t>
      </w:r>
      <w:r w:rsidR="00DB5FBC">
        <w:t>4163 Szerep, Nagy utca 53.</w:t>
      </w:r>
    </w:p>
    <w:p w:rsidR="00CF7B9A" w:rsidRPr="00F960FC" w:rsidRDefault="00CF7B9A" w:rsidP="00CF7B9A">
      <w:pPr>
        <w:jc w:val="both"/>
        <w:rPr>
          <w:bCs/>
        </w:rPr>
      </w:pPr>
      <w:r w:rsidRPr="00CF7B9A">
        <w:rPr>
          <w:b/>
        </w:rPr>
        <w:t>Képviselője</w:t>
      </w:r>
      <w:r w:rsidR="00456138">
        <w:t>: Tóthné Verő Tünde</w:t>
      </w:r>
      <w:r w:rsidRPr="00F960FC">
        <w:t xml:space="preserve"> polgármester</w:t>
      </w:r>
    </w:p>
    <w:p w:rsidR="00CF7B9A" w:rsidRPr="00DB5FBC" w:rsidRDefault="00CF7B9A" w:rsidP="00CF7B9A">
      <w:pPr>
        <w:jc w:val="both"/>
        <w:rPr>
          <w:bCs/>
          <w:highlight w:val="yellow"/>
        </w:rPr>
      </w:pPr>
      <w:r w:rsidRPr="00CF7B9A">
        <w:rPr>
          <w:b/>
        </w:rPr>
        <w:t>Számlavezető pénzintézete</w:t>
      </w:r>
      <w:r w:rsidRPr="00F960FC">
        <w:t xml:space="preserve">: </w:t>
      </w:r>
      <w:r w:rsidR="00840969" w:rsidRPr="0063042A">
        <w:t>Tiszántúli Takarék Takarékszövetkezet</w:t>
      </w:r>
    </w:p>
    <w:p w:rsidR="00CF7B9A" w:rsidRPr="0063042A" w:rsidRDefault="00CF7B9A" w:rsidP="00CF7B9A">
      <w:pPr>
        <w:jc w:val="both"/>
        <w:rPr>
          <w:bCs/>
        </w:rPr>
      </w:pPr>
      <w:r w:rsidRPr="0063042A">
        <w:rPr>
          <w:b/>
        </w:rPr>
        <w:t>Számlaszáma</w:t>
      </w:r>
      <w:r w:rsidR="0063042A" w:rsidRPr="0063042A">
        <w:t>: 60600297-11092825</w:t>
      </w:r>
    </w:p>
    <w:p w:rsidR="00CF7B9A" w:rsidRPr="0063042A" w:rsidRDefault="00CF7B9A" w:rsidP="00CF7B9A">
      <w:pPr>
        <w:jc w:val="both"/>
        <w:rPr>
          <w:bCs/>
        </w:rPr>
      </w:pPr>
      <w:r w:rsidRPr="0063042A">
        <w:rPr>
          <w:b/>
        </w:rPr>
        <w:t>Adószáma</w:t>
      </w:r>
      <w:r w:rsidRPr="0063042A">
        <w:t>: 1</w:t>
      </w:r>
      <w:r w:rsidR="0063042A" w:rsidRPr="0063042A">
        <w:t>5728898</w:t>
      </w:r>
      <w:r w:rsidRPr="0063042A">
        <w:t>-2-09</w:t>
      </w:r>
    </w:p>
    <w:p w:rsidR="00CF7B9A" w:rsidRPr="00F960FC" w:rsidRDefault="00840969" w:rsidP="00CF7B9A">
      <w:pPr>
        <w:spacing w:after="120"/>
        <w:jc w:val="both"/>
        <w:rPr>
          <w:rFonts w:ascii="Arial" w:hAnsi="Arial" w:cs="Arial"/>
          <w:bCs/>
          <w:color w:val="222222"/>
          <w:sz w:val="17"/>
          <w:szCs w:val="17"/>
        </w:rPr>
      </w:pPr>
      <w:r w:rsidRPr="0063042A">
        <w:rPr>
          <w:b/>
        </w:rPr>
        <w:t>Önkormányzati törzsszám</w:t>
      </w:r>
      <w:r w:rsidR="00CF7B9A" w:rsidRPr="0063042A">
        <w:t>:</w:t>
      </w:r>
      <w:r w:rsidR="00CF7B9A" w:rsidRPr="0063042A">
        <w:rPr>
          <w:rFonts w:ascii="Arial" w:hAnsi="Arial" w:cs="Arial"/>
          <w:color w:val="222222"/>
          <w:sz w:val="17"/>
          <w:szCs w:val="17"/>
        </w:rPr>
        <w:t xml:space="preserve"> </w:t>
      </w:r>
      <w:r w:rsidR="0063042A" w:rsidRPr="0063042A">
        <w:t>728890</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3B35D4" w:rsidRPr="00CF7B9A">
        <w:rPr>
          <w:bCs/>
          <w:sz w:val="24"/>
          <w:szCs w:val="24"/>
        </w:rPr>
        <w:t xml:space="preserve"> </w:t>
      </w:r>
      <w:r w:rsidR="00FB3007">
        <w:rPr>
          <w:bCs/>
          <w:sz w:val="24"/>
          <w:szCs w:val="24"/>
        </w:rPr>
        <w:t xml:space="preserve">a </w:t>
      </w:r>
      <w:r w:rsidR="00F74880" w:rsidRPr="00F74880">
        <w:rPr>
          <w:b/>
          <w:sz w:val="24"/>
          <w:szCs w:val="24"/>
        </w:rPr>
        <w:t>„Szerepi Kelemen Hétpettyes Óvoda konyhafejlesztése”</w:t>
      </w:r>
      <w:r w:rsidRPr="00CF7B9A">
        <w:rPr>
          <w:bCs/>
          <w:i/>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dokumentumokban </w:t>
      </w:r>
      <w:r w:rsidRPr="00CF7B9A">
        <w:rPr>
          <w:bCs/>
          <w:sz w:val="24"/>
          <w:szCs w:val="24"/>
        </w:rPr>
        <w:t xml:space="preserve">foglaltak szerint, melynek során </w:t>
      </w:r>
      <w:proofErr w:type="gramStart"/>
      <w:r w:rsidRPr="00CF7B9A">
        <w:rPr>
          <w:bCs/>
          <w:sz w:val="24"/>
          <w:szCs w:val="24"/>
        </w:rPr>
        <w:t>a …</w:t>
      </w:r>
      <w:proofErr w:type="gramEnd"/>
      <w:r w:rsidRPr="00CF7B9A">
        <w:rPr>
          <w:bCs/>
          <w:sz w:val="24"/>
          <w:szCs w:val="24"/>
        </w:rPr>
        <w:t>………………………………..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FB3007">
        <w:rPr>
          <w:bCs/>
          <w:iCs/>
          <w:sz w:val="24"/>
          <w:szCs w:val="24"/>
          <w:lang w:eastAsia="en-US" w:bidi="en-US"/>
        </w:rPr>
        <w:t xml:space="preserve"> a</w:t>
      </w:r>
      <w:r w:rsidR="00D7756E" w:rsidRPr="00F24CD9">
        <w:rPr>
          <w:bCs/>
          <w:iCs/>
          <w:sz w:val="24"/>
          <w:szCs w:val="24"/>
          <w:lang w:eastAsia="en-US" w:bidi="en-US"/>
        </w:rPr>
        <w:t xml:space="preserve"> </w:t>
      </w:r>
      <w:r w:rsidR="00F74880" w:rsidRPr="00F74880">
        <w:rPr>
          <w:b/>
          <w:sz w:val="24"/>
          <w:szCs w:val="24"/>
        </w:rPr>
        <w:t>„Szerepi Kelemen Hétpettyes Óvoda konyhafejlesztése”</w:t>
      </w:r>
      <w:r w:rsidR="00BA5537">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E1162B">
      <w:pPr>
        <w:numPr>
          <w:ilvl w:val="0"/>
          <w:numId w:val="3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C36112">
      <w:pPr>
        <w:tabs>
          <w:tab w:val="left" w:pos="852"/>
        </w:tabs>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C36112">
      <w:pPr>
        <w:tabs>
          <w:tab w:val="left" w:pos="852"/>
        </w:tabs>
        <w:jc w:val="both"/>
      </w:pPr>
    </w:p>
    <w:p w:rsidR="00E1162B" w:rsidRDefault="00E1162B" w:rsidP="00C36112">
      <w:pPr>
        <w:tabs>
          <w:tab w:val="left" w:pos="426"/>
        </w:tabs>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30"/>
      </w:tblGrid>
      <w:tr w:rsidR="00E1162B" w:rsidTr="00BA5537">
        <w:trPr>
          <w:jc w:val="center"/>
        </w:trPr>
        <w:tc>
          <w:tcPr>
            <w:tcW w:w="3960" w:type="dxa"/>
            <w:shd w:val="clear" w:color="auto" w:fill="auto"/>
          </w:tcPr>
          <w:p w:rsidR="00F24CD9" w:rsidRDefault="00F24CD9" w:rsidP="00F34AE7">
            <w:pPr>
              <w:tabs>
                <w:tab w:val="left" w:pos="1800"/>
                <w:tab w:val="right" w:leader="dot" w:pos="6378"/>
              </w:tabs>
              <w:snapToGrid w:val="0"/>
              <w:ind w:right="586"/>
              <w:jc w:val="both"/>
              <w:rPr>
                <w:b/>
                <w:bCs/>
              </w:rPr>
            </w:pPr>
          </w:p>
          <w:p w:rsidR="00E1162B" w:rsidRDefault="00E1162B" w:rsidP="00F34AE7">
            <w:pPr>
              <w:tabs>
                <w:tab w:val="left" w:pos="1800"/>
                <w:tab w:val="right" w:leader="dot" w:pos="6378"/>
              </w:tabs>
              <w:snapToGrid w:val="0"/>
              <w:ind w:right="586"/>
              <w:jc w:val="both"/>
              <w:rPr>
                <w:b/>
                <w:bCs/>
              </w:rPr>
            </w:pPr>
            <w:r>
              <w:rPr>
                <w:b/>
                <w:bCs/>
              </w:rPr>
              <w:t>Nettó összesen:</w:t>
            </w:r>
          </w:p>
        </w:tc>
        <w:tc>
          <w:tcPr>
            <w:tcW w:w="2730" w:type="dxa"/>
            <w:shd w:val="clear" w:color="auto" w:fill="auto"/>
          </w:tcPr>
          <w:p w:rsidR="00F24CD9" w:rsidRDefault="00F24CD9" w:rsidP="00F34AE7">
            <w:pPr>
              <w:tabs>
                <w:tab w:val="right" w:leader="dot" w:pos="6378"/>
              </w:tabs>
              <w:snapToGrid w:val="0"/>
              <w:jc w:val="right"/>
              <w:rPr>
                <w:b/>
                <w:bCs/>
              </w:rPr>
            </w:pPr>
          </w:p>
          <w:p w:rsidR="00E1162B" w:rsidRDefault="00E1162B" w:rsidP="00F34AE7">
            <w:pPr>
              <w:tabs>
                <w:tab w:val="right" w:leader="dot" w:pos="6378"/>
              </w:tabs>
              <w:snapToGrid w:val="0"/>
              <w:jc w:val="right"/>
              <w:rPr>
                <w:b/>
                <w:bCs/>
              </w:rPr>
            </w:pPr>
            <w:r>
              <w:rPr>
                <w:b/>
                <w:bCs/>
              </w:rPr>
              <w:t>.- Ft</w:t>
            </w:r>
          </w:p>
        </w:tc>
      </w:tr>
    </w:tbl>
    <w:p w:rsidR="00EB0569" w:rsidRDefault="00F24CD9" w:rsidP="00C36112">
      <w:pPr>
        <w:spacing w:before="100"/>
        <w:jc w:val="both"/>
        <w:rPr>
          <w:bCs/>
          <w:iCs/>
        </w:rPr>
      </w:pPr>
      <w:r>
        <w:rPr>
          <w:bCs/>
          <w:iCs/>
          <w:highlight w:val="yellow"/>
        </w:rPr>
        <w:br/>
      </w:r>
      <w:r w:rsidR="00EB0569" w:rsidRPr="00EB0569">
        <w:rPr>
          <w:bCs/>
          <w:iCs/>
        </w:rPr>
        <w:t>Felek kijelentik, hogy a jelen szerződés szerinti építési kivitelezési tevékenység nem hatósági engedély-köteles, ezért a</w:t>
      </w:r>
      <w:r w:rsidR="00EB0569">
        <w:rPr>
          <w:bCs/>
          <w:iCs/>
        </w:rPr>
        <w:t>z</w:t>
      </w:r>
      <w:r w:rsidR="00EB0569" w:rsidRPr="00EB0569">
        <w:rPr>
          <w:bCs/>
          <w:iCs/>
        </w:rPr>
        <w:t xml:space="preserve"> </w:t>
      </w:r>
      <w:r w:rsidR="00EB0569" w:rsidRPr="00EB0569">
        <w:rPr>
          <w:b/>
          <w:bCs/>
          <w:iCs/>
        </w:rPr>
        <w:t>egyenes adózás hatálya alá tartozik</w:t>
      </w:r>
      <w:r w:rsidR="00EB0569" w:rsidRPr="00EB0569">
        <w:rPr>
          <w:bCs/>
          <w:iCs/>
        </w:rPr>
        <w:t>.</w:t>
      </w:r>
    </w:p>
    <w:p w:rsidR="00EB0569" w:rsidRDefault="00EB0569" w:rsidP="00C36112">
      <w:pPr>
        <w:spacing w:before="100"/>
        <w:jc w:val="both"/>
        <w:rPr>
          <w:bCs/>
          <w:iCs/>
        </w:rPr>
      </w:pPr>
    </w:p>
    <w:p w:rsidR="00C50F2A" w:rsidRPr="00EB0569" w:rsidRDefault="00C50F2A" w:rsidP="00EB0569">
      <w:pPr>
        <w:spacing w:before="100"/>
        <w:jc w:val="both"/>
        <w:rPr>
          <w:bCs/>
          <w:i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C36112">
      <w:pPr>
        <w:spacing w:before="100"/>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C36112">
      <w:pPr>
        <w:spacing w:before="100"/>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3E6557">
      <w:pPr>
        <w:numPr>
          <w:ilvl w:val="0"/>
          <w:numId w:val="35"/>
        </w:numPr>
        <w:tabs>
          <w:tab w:val="left" w:pos="426"/>
          <w:tab w:val="left" w:pos="644"/>
        </w:tabs>
        <w:spacing w:before="120"/>
        <w:ind w:left="425" w:hanging="425"/>
        <w:jc w:val="both"/>
        <w:rPr>
          <w:b/>
          <w:bCs/>
        </w:rPr>
      </w:pPr>
      <w:r>
        <w:rPr>
          <w:b/>
          <w:bCs/>
        </w:rPr>
        <w:t>Fizetési feltételek:</w:t>
      </w:r>
    </w:p>
    <w:p w:rsidR="00292E6A" w:rsidRDefault="00292E6A" w:rsidP="00292E6A">
      <w:pPr>
        <w:jc w:val="both"/>
      </w:pPr>
    </w:p>
    <w:p w:rsidR="00292E6A" w:rsidRPr="00F74880" w:rsidRDefault="00F74880" w:rsidP="00292E6A">
      <w:pPr>
        <w:jc w:val="both"/>
        <w:rPr>
          <w:color w:val="FF0000"/>
        </w:rPr>
      </w:pPr>
      <w:r>
        <w:t>Megrendelő</w:t>
      </w:r>
      <w:r w:rsidRPr="00F74880">
        <w:t xml:space="preserve"> támogatásra irányuló igényt nyújtott be a Magyarország 2017. évi központi költségvetéséről szóló 2016. évi XC. törvény 3. melléklet II.6. </w:t>
      </w:r>
      <w:proofErr w:type="gramStart"/>
      <w:r w:rsidRPr="00F74880">
        <w:t>pont</w:t>
      </w:r>
      <w:proofErr w:type="gramEnd"/>
      <w:r w:rsidRPr="00F74880">
        <w:t xml:space="preserve"> szerinti Önkormányzati étkeztetési fejlesztések támogatása jogcímen a 353076 igénylés </w:t>
      </w:r>
      <w:proofErr w:type="spellStart"/>
      <w:r w:rsidRPr="00F74880">
        <w:t>azonosítójú</w:t>
      </w:r>
      <w:proofErr w:type="spellEnd"/>
      <w:r w:rsidRPr="00F74880">
        <w:t xml:space="preserve"> pályázatában foglaltakat figyelembe véve, egyszeri jellegű, vissza nem térítendő központi költségvetési támogatásban részesül. A támogatási szerződés 2017. október 3. napján aláírásra került. A finanszírozás módja utófinanszírozás.</w:t>
      </w:r>
    </w:p>
    <w:p w:rsidR="00451533" w:rsidRDefault="00451533" w:rsidP="00292E6A">
      <w:pPr>
        <w:jc w:val="both"/>
      </w:pPr>
    </w:p>
    <w:p w:rsidR="003E6557" w:rsidRPr="00896FA9" w:rsidRDefault="003E6557" w:rsidP="00292E6A">
      <w:pPr>
        <w:jc w:val="both"/>
      </w:pPr>
      <w:r w:rsidRPr="00896FA9">
        <w:t xml:space="preserve">Megrendelő a teljes nettó ajánlati ár 5%-ának megfelelő összegű előleget biztosít. </w:t>
      </w:r>
    </w:p>
    <w:p w:rsidR="003E6557" w:rsidRPr="00896FA9" w:rsidRDefault="003E6557" w:rsidP="003E6557">
      <w:pPr>
        <w:jc w:val="both"/>
      </w:pPr>
    </w:p>
    <w:p w:rsidR="003E6557" w:rsidRPr="00896FA9" w:rsidRDefault="003E6557" w:rsidP="00451533">
      <w:pPr>
        <w:jc w:val="both"/>
      </w:pPr>
      <w:r w:rsidRPr="00896FA9">
        <w:t xml:space="preserve">A kivitelezés során 3 részszámla és 1 végszámla benyújtására van lehetőség. </w:t>
      </w:r>
    </w:p>
    <w:p w:rsidR="003E6557" w:rsidRPr="00896FA9" w:rsidRDefault="003E6557" w:rsidP="003E6557">
      <w:pPr>
        <w:jc w:val="both"/>
      </w:pPr>
      <w:r w:rsidRPr="00896FA9">
        <w:lastRenderedPageBreak/>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3E6557" w:rsidRPr="00896FA9" w:rsidRDefault="003E6557" w:rsidP="003E6557">
      <w:pPr>
        <w:jc w:val="both"/>
      </w:pPr>
      <w:r w:rsidRPr="00896FA9">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3E6557" w:rsidRPr="00896FA9" w:rsidRDefault="003E6557" w:rsidP="003E6557">
      <w:pPr>
        <w:jc w:val="both"/>
      </w:pPr>
    </w:p>
    <w:p w:rsidR="003E6557" w:rsidRDefault="003E6557" w:rsidP="003E6557">
      <w:pPr>
        <w:jc w:val="both"/>
      </w:pPr>
      <w:r w:rsidRPr="00896FA9">
        <w:t>Előleg igénylése esetén az előleget valamennyi számlában köteles a nyertes ajánlattevő elszámolni, oly módon, hogy a számlák értékét az előlegszámla százalékos értékének arányában köteles csökkenteni.</w:t>
      </w:r>
    </w:p>
    <w:p w:rsidR="003E6557" w:rsidRDefault="003E6557" w:rsidP="003E6557">
      <w:pPr>
        <w:jc w:val="both"/>
      </w:pPr>
    </w:p>
    <w:p w:rsidR="003E6557" w:rsidRPr="00896FA9" w:rsidRDefault="003E6557" w:rsidP="003E6557">
      <w:pPr>
        <w:jc w:val="both"/>
      </w:pPr>
      <w:r>
        <w:t>Megrendelő a Vállalkozó</w:t>
      </w:r>
      <w:r w:rsidRPr="00896FA9">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rsidR="00840969">
        <w:t>Vállalkozó</w:t>
      </w:r>
      <w:r w:rsidRPr="00896FA9">
        <w:t xml:space="preserve"> 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w:t>
      </w:r>
      <w:r w:rsidR="000B5B8C">
        <w:t xml:space="preserve"> </w:t>
      </w:r>
      <w:r w:rsidRPr="00896FA9">
        <w:t>rendelet 32/A.§</w:t>
      </w:r>
      <w:proofErr w:type="spellStart"/>
      <w:r w:rsidRPr="00896FA9">
        <w:t>-</w:t>
      </w:r>
      <w:proofErr w:type="gramStart"/>
      <w:r w:rsidRPr="00896FA9">
        <w:t>a</w:t>
      </w:r>
      <w:proofErr w:type="spellEnd"/>
      <w:proofErr w:type="gramEnd"/>
      <w:r w:rsidRPr="00896FA9">
        <w:t xml:space="preserve"> alkalmazandó a kifizetés során.</w:t>
      </w:r>
    </w:p>
    <w:p w:rsidR="003B6FEC" w:rsidRDefault="003B6FEC" w:rsidP="003E6557">
      <w:pPr>
        <w:tabs>
          <w:tab w:val="left" w:pos="426"/>
        </w:tabs>
        <w:jc w:val="both"/>
      </w:pPr>
    </w:p>
    <w:p w:rsidR="003B6FEC" w:rsidRDefault="003B6FEC" w:rsidP="003E6557">
      <w:pPr>
        <w:tabs>
          <w:tab w:val="left" w:pos="426"/>
        </w:tabs>
        <w:jc w:val="both"/>
      </w:pPr>
      <w:r w:rsidRPr="006B0EAD">
        <w:t>A fizetési feltételek kapcsán irányadó</w:t>
      </w:r>
      <w:r w:rsidR="00F24CD9">
        <w:t xml:space="preserve"> további jogszabályok:</w:t>
      </w:r>
    </w:p>
    <w:p w:rsidR="00ED5DA0" w:rsidRPr="006B0EAD" w:rsidRDefault="00ED5DA0" w:rsidP="003E6557">
      <w:pPr>
        <w:tabs>
          <w:tab w:val="left" w:pos="426"/>
        </w:tabs>
        <w:jc w:val="both"/>
      </w:pPr>
    </w:p>
    <w:p w:rsidR="003B6FEC" w:rsidRPr="00ED5DA0" w:rsidRDefault="00ED5DA0" w:rsidP="00ED5DA0">
      <w:pPr>
        <w:pStyle w:val="Listaszerbekezds"/>
        <w:numPr>
          <w:ilvl w:val="0"/>
          <w:numId w:val="37"/>
        </w:numPr>
        <w:jc w:val="both"/>
      </w:pPr>
      <w:r w:rsidRPr="00ED5DA0">
        <w:t>az adózás rendjéről szóló 2017. évi CL. törvény</w:t>
      </w:r>
    </w:p>
    <w:p w:rsidR="003B6FEC" w:rsidRPr="00B95AF7" w:rsidRDefault="003B6FEC" w:rsidP="003B6FEC">
      <w:pPr>
        <w:pStyle w:val="Listaszerbekezds"/>
        <w:numPr>
          <w:ilvl w:val="0"/>
          <w:numId w:val="37"/>
        </w:numPr>
        <w:tabs>
          <w:tab w:val="left" w:pos="426"/>
        </w:tabs>
        <w:contextualSpacing/>
        <w:jc w:val="both"/>
      </w:pPr>
      <w:r w:rsidRPr="008E453D">
        <w:rPr>
          <w:bCs/>
        </w:rPr>
        <w:t>a 2014–2020 programozási időszakban az egyes európai uniós alapokból származó támogatások felhasználásának rendjéről</w:t>
      </w:r>
      <w:r w:rsidRPr="008E453D">
        <w:rPr>
          <w:b/>
          <w:bCs/>
        </w:rPr>
        <w:t xml:space="preserve"> </w:t>
      </w:r>
      <w:r w:rsidRPr="008E453D">
        <w:t xml:space="preserve">szóló </w:t>
      </w:r>
      <w:r w:rsidRPr="008E453D">
        <w:rPr>
          <w:bCs/>
        </w:rPr>
        <w:t>272/2014. (XI. 5.) Korm. rendelet</w:t>
      </w:r>
      <w:r w:rsidRPr="008E453D">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D5DA0" w:rsidRDefault="00ED5DA0" w:rsidP="00ED5DA0">
      <w:pPr>
        <w:jc w:val="both"/>
        <w:rPr>
          <w:bCs/>
          <w:i/>
        </w:rPr>
      </w:pPr>
      <w:r w:rsidRPr="00ED5DA0">
        <w:rPr>
          <w:bCs/>
        </w:rPr>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ED5DA0">
        <w:rPr>
          <w:bCs/>
          <w:i/>
        </w:rPr>
        <w:t>„Köztartozásmentes Adózók Adatbázisában”</w:t>
      </w:r>
    </w:p>
    <w:p w:rsidR="00ED5DA0" w:rsidRDefault="00ED5DA0" w:rsidP="00ED5DA0">
      <w:pPr>
        <w:jc w:val="both"/>
        <w:rPr>
          <w:bCs/>
          <w:i/>
        </w:rPr>
      </w:pPr>
    </w:p>
    <w:p w:rsidR="00ED5DA0" w:rsidRDefault="00ED5DA0" w:rsidP="00ED5DA0">
      <w:pPr>
        <w:jc w:val="both"/>
        <w:rPr>
          <w:rFonts w:ascii="Calibri" w:hAnsi="Calibri"/>
          <w:b/>
          <w:bCs/>
          <w:i/>
          <w:iCs/>
          <w:lang w:eastAsia="en-US" w:bidi="en-US"/>
        </w:rPr>
      </w:pPr>
    </w:p>
    <w:p w:rsidR="00E1162B" w:rsidRDefault="00E1162B" w:rsidP="00630284">
      <w:pPr>
        <w:jc w:val="both"/>
        <w:rPr>
          <w:rFonts w:ascii="Calibri" w:hAnsi="Calibri"/>
          <w:b/>
          <w:bCs/>
          <w:i/>
          <w:iCs/>
          <w:lang w:eastAsia="en-US" w:bidi="en-US"/>
        </w:rPr>
      </w:pPr>
    </w:p>
    <w:p w:rsidR="00E1162B" w:rsidRDefault="00E1162B" w:rsidP="00E1162B">
      <w:pPr>
        <w:numPr>
          <w:ilvl w:val="0"/>
          <w:numId w:val="35"/>
        </w:numPr>
        <w:tabs>
          <w:tab w:val="left" w:pos="426"/>
          <w:tab w:val="left" w:pos="644"/>
        </w:tabs>
        <w:ind w:left="357" w:hanging="357"/>
        <w:jc w:val="both"/>
        <w:rPr>
          <w:b/>
          <w:bCs/>
          <w:szCs w:val="27"/>
        </w:rPr>
      </w:pPr>
      <w:r>
        <w:rPr>
          <w:b/>
          <w:bCs/>
          <w:szCs w:val="27"/>
        </w:rPr>
        <w:lastRenderedPageBreak/>
        <w:t>Vállalt teljesítési határidők:</w:t>
      </w:r>
    </w:p>
    <w:p w:rsidR="00E1162B" w:rsidRDefault="00E1162B" w:rsidP="00E1162B">
      <w:pPr>
        <w:tabs>
          <w:tab w:val="left" w:pos="426"/>
        </w:tabs>
        <w:jc w:val="both"/>
        <w:rPr>
          <w:b/>
          <w:bCs/>
          <w:szCs w:val="27"/>
        </w:rPr>
      </w:pPr>
    </w:p>
    <w:p w:rsidR="00CF2A52" w:rsidRDefault="00E1162B" w:rsidP="00CF2A52">
      <w:pPr>
        <w:pStyle w:val="Felsorols1"/>
        <w:ind w:hanging="283"/>
      </w:pPr>
      <w:r>
        <w:t xml:space="preserve">Az Építési munkaterület címe, </w:t>
      </w:r>
      <w:r w:rsidRPr="00234BA4">
        <w:t>helyrajzi száma:</w:t>
      </w:r>
      <w:r>
        <w:t xml:space="preserve"> </w:t>
      </w:r>
    </w:p>
    <w:p w:rsidR="00331135" w:rsidRDefault="00331135" w:rsidP="00CF2A52">
      <w:pPr>
        <w:pStyle w:val="Felsorols1"/>
        <w:ind w:hanging="283"/>
      </w:pPr>
    </w:p>
    <w:p w:rsidR="00331135" w:rsidRPr="00331135" w:rsidRDefault="00331135" w:rsidP="00331135">
      <w:pPr>
        <w:ind w:firstLine="283"/>
        <w:rPr>
          <w:b/>
          <w:caps/>
        </w:rPr>
      </w:pPr>
      <w:r w:rsidRPr="00331135">
        <w:t>4163 Szerep, Kossuth utca 10</w:t>
      </w:r>
      <w:proofErr w:type="gramStart"/>
      <w:r w:rsidRPr="00331135">
        <w:t>.,</w:t>
      </w:r>
      <w:proofErr w:type="gramEnd"/>
      <w:r w:rsidRPr="00331135">
        <w:t xml:space="preserve"> hrsz.: 166</w:t>
      </w:r>
    </w:p>
    <w:p w:rsidR="00E1162B" w:rsidRDefault="00E1162B" w:rsidP="00331135">
      <w:pPr>
        <w:suppressAutoHyphens/>
        <w:ind w:left="283"/>
        <w:jc w:val="both"/>
        <w:rPr>
          <w:lang w:eastAsia="zh-CN"/>
        </w:rPr>
      </w:pPr>
    </w:p>
    <w:p w:rsidR="00E1162B" w:rsidRDefault="00E1162B" w:rsidP="00CF2A52">
      <w:pPr>
        <w:pStyle w:val="Listaszerbekezds"/>
        <w:tabs>
          <w:tab w:val="left" w:pos="284"/>
        </w:tabs>
        <w:ind w:left="0"/>
        <w:jc w:val="both"/>
        <w:rPr>
          <w:bCs/>
          <w:szCs w:val="27"/>
        </w:rPr>
      </w:pPr>
      <w:r>
        <w:rPr>
          <w:bCs/>
          <w:szCs w:val="27"/>
        </w:rPr>
        <w:t>Az Építési munkaterület átadásának időpontja: a szerződés</w:t>
      </w:r>
      <w:r w:rsidR="00630284">
        <w:rPr>
          <w:bCs/>
          <w:szCs w:val="27"/>
        </w:rPr>
        <w:t xml:space="preserve"> hatálybalépését </w:t>
      </w:r>
      <w:r>
        <w:rPr>
          <w:bCs/>
          <w:szCs w:val="27"/>
        </w:rPr>
        <w:t xml:space="preserve">követő 10 napon belül. Az Építési napló megnyitása a munkaterület átadásakor történik. </w:t>
      </w:r>
    </w:p>
    <w:p w:rsidR="002B1202" w:rsidRDefault="002B1202" w:rsidP="002B1202">
      <w:pPr>
        <w:spacing w:before="120" w:after="120"/>
        <w:jc w:val="both"/>
      </w:pPr>
      <w:r>
        <w:rPr>
          <w:bCs/>
          <w:szCs w:val="27"/>
        </w:rPr>
        <w:t>A munkaterület szerződés szerinti átadása esetén a szerződés tárgyát képező munka átadási határideje</w:t>
      </w:r>
      <w:r w:rsidRPr="002B1202">
        <w:rPr>
          <w:bCs/>
          <w:szCs w:val="27"/>
        </w:rPr>
        <w:t xml:space="preserve">: </w:t>
      </w:r>
      <w:r w:rsidRPr="002B1202">
        <w:rPr>
          <w:b/>
        </w:rPr>
        <w:t>a szerződés hatálybalépésétől számított 6 hónap</w:t>
      </w:r>
      <w:r>
        <w:rPr>
          <w:b/>
        </w:rPr>
        <w:t xml:space="preserve">, </w:t>
      </w:r>
      <w:r w:rsidRPr="007D257F">
        <w:t>mely a készre jelentés teljesítésének véghatárideje is egyben.</w:t>
      </w:r>
    </w:p>
    <w:p w:rsidR="00E1162B" w:rsidRDefault="00E1162B" w:rsidP="002B1202">
      <w:pPr>
        <w:pStyle w:val="Listaszerbekezds"/>
        <w:tabs>
          <w:tab w:val="left" w:pos="426"/>
          <w:tab w:val="left" w:pos="3780"/>
        </w:tabs>
        <w:spacing w:before="120"/>
        <w:ind w:left="0"/>
        <w:jc w:val="both"/>
      </w:pPr>
      <w:r>
        <w:t xml:space="preserve">Megrendelő előteljesítést elfogad. </w:t>
      </w:r>
      <w:r w:rsidR="002B1202">
        <w:tab/>
      </w:r>
    </w:p>
    <w:p w:rsidR="00E1162B" w:rsidRDefault="00E1162B" w:rsidP="00CF2A52">
      <w:pPr>
        <w:jc w:val="both"/>
        <w:rPr>
          <w:b/>
        </w:rPr>
      </w:pPr>
    </w:p>
    <w:p w:rsidR="00E1162B" w:rsidRDefault="00E1162B" w:rsidP="00CF2A52">
      <w:pPr>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CF2A52">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CF2A52">
      <w:pPr>
        <w:jc w:val="both"/>
        <w:rPr>
          <w:bCs/>
        </w:rPr>
      </w:pPr>
    </w:p>
    <w:p w:rsidR="00E1162B" w:rsidRDefault="00E1162B" w:rsidP="00CF2A52">
      <w:pPr>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E1162B" w:rsidRPr="00D6085B" w:rsidRDefault="00E1162B" w:rsidP="004F7211">
      <w:pPr>
        <w:jc w:val="both"/>
        <w:rPr>
          <w:i/>
          <w:szCs w:val="27"/>
          <w:u w:val="single"/>
        </w:rPr>
      </w:pPr>
      <w:r w:rsidRPr="00D6085B">
        <w:rPr>
          <w:i/>
          <w:szCs w:val="27"/>
          <w:u w:val="single"/>
        </w:rPr>
        <w:t>Késedelmi kötbér:</w:t>
      </w:r>
    </w:p>
    <w:p w:rsidR="00E1162B" w:rsidRDefault="00E1162B" w:rsidP="004F7211">
      <w:pPr>
        <w:jc w:val="both"/>
        <w:rPr>
          <w:szCs w:val="27"/>
        </w:rPr>
      </w:pPr>
      <w:r w:rsidRPr="00D6085B">
        <w:rPr>
          <w:szCs w:val="27"/>
        </w:rPr>
        <w:t xml:space="preserve">A jelen szerződésben meghatározott teljesítési határidő késedelmes teljesítése esetén a Vállalkozót minden késedelmes nap után a teljes nettó vállalkozási díjára vetített naptári </w:t>
      </w:r>
      <w:r w:rsidR="002B1202">
        <w:rPr>
          <w:szCs w:val="27"/>
        </w:rPr>
        <w:t>naponkénti 0,5</w:t>
      </w:r>
      <w:r w:rsidRPr="00FF5BE0">
        <w:rPr>
          <w:szCs w:val="27"/>
        </w:rPr>
        <w:t xml:space="preserve"> % kötbér terheli. </w:t>
      </w:r>
      <w:r w:rsidRPr="00D6085B">
        <w:rPr>
          <w:szCs w:val="27"/>
        </w:rPr>
        <w:t>A késedelmi kötbér maximális mértéke a nettó vállalási díj 20 %-a.</w:t>
      </w:r>
      <w:r>
        <w:rPr>
          <w:szCs w:val="27"/>
        </w:rPr>
        <w:t xml:space="preserve"> Amennyiben a felszámított késedelmi kötbér összege eléri a maximális értéket, meghiúsulási kötbér kerül érvényesítésre. </w:t>
      </w:r>
    </w:p>
    <w:p w:rsidR="00E1162B" w:rsidRDefault="00E1162B" w:rsidP="004F7211">
      <w:pPr>
        <w:jc w:val="both"/>
        <w:rPr>
          <w:i/>
          <w:szCs w:val="27"/>
          <w:u w:val="single"/>
        </w:rPr>
      </w:pPr>
    </w:p>
    <w:p w:rsidR="00E1162B" w:rsidRDefault="00E1162B" w:rsidP="004F7211">
      <w:pPr>
        <w:jc w:val="both"/>
        <w:rPr>
          <w:i/>
          <w:szCs w:val="27"/>
          <w:u w:val="single"/>
        </w:rPr>
      </w:pPr>
      <w:r>
        <w:rPr>
          <w:i/>
          <w:szCs w:val="27"/>
          <w:u w:val="single"/>
        </w:rPr>
        <w:t>Meghiúsulási kötbér:</w:t>
      </w:r>
    </w:p>
    <w:p w:rsidR="00E1162B" w:rsidRDefault="00E1162B" w:rsidP="004F7211">
      <w:pPr>
        <w:jc w:val="both"/>
        <w:rPr>
          <w:szCs w:val="27"/>
        </w:rPr>
      </w:pPr>
      <w:r>
        <w:rPr>
          <w:szCs w:val="27"/>
        </w:rPr>
        <w:t>Ha a teljesítés olyan okból, melyért Vállalkozó felelős meghiúsul, Vállalkozó a</w:t>
      </w:r>
      <w:r w:rsidR="00045CD4">
        <w:rPr>
          <w:szCs w:val="27"/>
        </w:rPr>
        <w:t xml:space="preserve"> teljes nettó vállalkozási díj 2</w:t>
      </w:r>
      <w:r>
        <w:rPr>
          <w:szCs w:val="27"/>
        </w:rPr>
        <w:t>0%-ának megfelelő meghiúsulási kötbér fizetésére köteles.</w:t>
      </w:r>
    </w:p>
    <w:p w:rsidR="00E1162B" w:rsidRDefault="00E1162B" w:rsidP="004F7211">
      <w:pPr>
        <w:jc w:val="both"/>
        <w:rPr>
          <w:szCs w:val="27"/>
        </w:rPr>
      </w:pPr>
    </w:p>
    <w:p w:rsidR="00E1162B" w:rsidRDefault="00E1162B" w:rsidP="004F7211">
      <w:pPr>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w:t>
      </w:r>
      <w:r>
        <w:rPr>
          <w:szCs w:val="27"/>
        </w:rPr>
        <w:lastRenderedPageBreak/>
        <w:t xml:space="preserve">egyéb költséget, amelyet a Megrendelőre a Vállalkozónak, illetve alvállalkozójának, </w:t>
      </w:r>
      <w:proofErr w:type="spellStart"/>
      <w:r>
        <w:rPr>
          <w:szCs w:val="27"/>
        </w:rPr>
        <w:t>szub-alvállalkozójának</w:t>
      </w:r>
      <w:proofErr w:type="spellEnd"/>
      <w:r>
        <w:rPr>
          <w:szCs w:val="27"/>
        </w:rPr>
        <w:t>, egyéb teljesítési segédjének magatartása, vagy mulasztása miatt szabtak ki.</w:t>
      </w:r>
    </w:p>
    <w:p w:rsidR="00E1162B" w:rsidRDefault="00E1162B" w:rsidP="004F7211">
      <w:pPr>
        <w:jc w:val="both"/>
        <w:rPr>
          <w:szCs w:val="27"/>
        </w:rPr>
      </w:pPr>
    </w:p>
    <w:p w:rsidR="00E1162B" w:rsidRDefault="00E1162B" w:rsidP="004F7211">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Fizetés késedelme:</w:t>
      </w:r>
    </w:p>
    <w:p w:rsidR="00E1162B" w:rsidRDefault="00E1162B" w:rsidP="004F7211">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E1162B">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964BEF" w:rsidRDefault="002B1202" w:rsidP="004F7211">
      <w:pPr>
        <w:pStyle w:val="Listaszerbekezds"/>
        <w:tabs>
          <w:tab w:val="left" w:pos="0"/>
        </w:tabs>
        <w:ind w:left="0"/>
        <w:jc w:val="both"/>
        <w:rPr>
          <w:rFonts w:cs="Mangal"/>
          <w:kern w:val="1"/>
          <w:lang w:eastAsia="hi-IN" w:bidi="hi-IN"/>
        </w:rPr>
      </w:pPr>
      <w:r w:rsidRPr="003D570D">
        <w:rPr>
          <w:rFonts w:cs="Mangal"/>
          <w:b/>
          <w:bCs/>
          <w:kern w:val="1"/>
          <w:lang w:eastAsia="hi-IN" w:bidi="hi-IN"/>
        </w:rPr>
        <w:t xml:space="preserve">A jótállás </w:t>
      </w:r>
      <w:proofErr w:type="gramStart"/>
      <w:r w:rsidRPr="003D570D">
        <w:rPr>
          <w:rFonts w:cs="Mangal"/>
          <w:b/>
          <w:bCs/>
          <w:kern w:val="1"/>
          <w:lang w:eastAsia="hi-IN" w:bidi="hi-IN"/>
        </w:rPr>
        <w:t xml:space="preserve">időtartama </w:t>
      </w:r>
      <w:r>
        <w:rPr>
          <w:rFonts w:cs="Mangal"/>
          <w:b/>
          <w:bCs/>
          <w:kern w:val="1"/>
          <w:lang w:eastAsia="hi-IN" w:bidi="hi-IN"/>
        </w:rPr>
        <w:t>…</w:t>
      </w:r>
      <w:proofErr w:type="gramEnd"/>
      <w:r w:rsidRPr="003D570D">
        <w:rPr>
          <w:rFonts w:cs="Mangal"/>
          <w:b/>
          <w:bCs/>
          <w:kern w:val="1"/>
          <w:lang w:eastAsia="hi-IN" w:bidi="hi-IN"/>
        </w:rPr>
        <w:t xml:space="preserve"> hónap.</w:t>
      </w:r>
      <w:r>
        <w:rPr>
          <w:rFonts w:cs="Mangal"/>
          <w:bCs/>
          <w:kern w:val="1"/>
          <w:lang w:eastAsia="hi-IN" w:bidi="hi-IN"/>
        </w:rPr>
        <w:t xml:space="preserve"> </w:t>
      </w:r>
    </w:p>
    <w:p w:rsid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 xml:space="preserve">Amennyiben Vállalkozó a jótállási időszak alatt a jótállási kötelezettségeit nem, </w:t>
      </w:r>
      <w:proofErr w:type="spellStart"/>
      <w:r w:rsidRPr="00D2122E">
        <w:rPr>
          <w:iCs/>
          <w:color w:val="000000"/>
          <w:lang w:eastAsia="en-US" w:bidi="en-US"/>
        </w:rPr>
        <w:t>nem</w:t>
      </w:r>
      <w:proofErr w:type="spellEnd"/>
      <w:r w:rsidRPr="00D2122E">
        <w:rPr>
          <w:iCs/>
          <w:color w:val="000000"/>
          <w:lang w:eastAsia="en-US" w:bidi="en-US"/>
        </w:rPr>
        <w:t xml:space="preserve"> megfelelően vagy nem határidőre teljesíti, Megrendelő jogosult a munkát más vállalkozóval elvégeztetni, és felmerült költségeit Vállalkozó felé érvényesíteni.</w:t>
      </w:r>
    </w:p>
    <w:p w:rsidR="00D2122E" w:rsidRDefault="00D2122E" w:rsidP="004F7211">
      <w:pPr>
        <w:tabs>
          <w:tab w:val="left" w:pos="0"/>
        </w:tabs>
        <w:jc w:val="both"/>
        <w:rPr>
          <w:iCs/>
          <w:color w:val="000000"/>
          <w:lang w:eastAsia="en-US" w:bidi="en-US"/>
        </w:rPr>
      </w:pPr>
    </w:p>
    <w:p w:rsidR="00D2122E" w:rsidRP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E1162B">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4F7211">
      <w:pPr>
        <w:rPr>
          <w:kern w:val="1"/>
          <w:szCs w:val="32"/>
        </w:rPr>
      </w:pPr>
      <w:r w:rsidRPr="00234BA4">
        <w:rPr>
          <w:kern w:val="1"/>
          <w:szCs w:val="32"/>
        </w:rPr>
        <w:t xml:space="preserve">Megrendelő képviselője: </w:t>
      </w:r>
    </w:p>
    <w:p w:rsidR="00E1162B" w:rsidRPr="00234BA4" w:rsidRDefault="00E1162B" w:rsidP="004F7211">
      <w:pPr>
        <w:rPr>
          <w:kern w:val="1"/>
          <w:szCs w:val="32"/>
        </w:rPr>
      </w:pPr>
      <w:r w:rsidRPr="00234BA4">
        <w:rPr>
          <w:kern w:val="1"/>
          <w:szCs w:val="32"/>
        </w:rPr>
        <w:t xml:space="preserve">Név: </w:t>
      </w:r>
    </w:p>
    <w:p w:rsidR="00E1162B" w:rsidRPr="00234BA4" w:rsidRDefault="00E1162B" w:rsidP="004F7211">
      <w:pPr>
        <w:rPr>
          <w:kern w:val="1"/>
          <w:szCs w:val="32"/>
        </w:rPr>
      </w:pPr>
      <w:r>
        <w:rPr>
          <w:kern w:val="1"/>
          <w:szCs w:val="32"/>
        </w:rPr>
        <w:t xml:space="preserve">Mobil: </w:t>
      </w:r>
    </w:p>
    <w:p w:rsidR="00E1162B" w:rsidRDefault="00E1162B" w:rsidP="004F7211">
      <w:pPr>
        <w:rPr>
          <w:kern w:val="1"/>
          <w:szCs w:val="32"/>
        </w:rPr>
      </w:pPr>
      <w:r w:rsidRPr="00234BA4">
        <w:rPr>
          <w:kern w:val="1"/>
          <w:szCs w:val="32"/>
        </w:rPr>
        <w:t xml:space="preserve">E-mail: </w:t>
      </w:r>
    </w:p>
    <w:p w:rsidR="00536DE5" w:rsidRPr="005E3260" w:rsidRDefault="00536DE5" w:rsidP="004F7211">
      <w:pPr>
        <w:rPr>
          <w:bCs/>
          <w:highlight w:val="yellow"/>
        </w:rPr>
      </w:pPr>
    </w:p>
    <w:p w:rsidR="00E1162B" w:rsidRPr="00234BA4" w:rsidRDefault="00E1162B" w:rsidP="004F7211">
      <w:pPr>
        <w:rPr>
          <w:bCs/>
        </w:rPr>
      </w:pPr>
      <w:r w:rsidRPr="00234BA4">
        <w:rPr>
          <w:bCs/>
        </w:rPr>
        <w:t>A megrendelő műszaki ellenőre, egyben a műszaki teljesítés igazolója:</w:t>
      </w:r>
    </w:p>
    <w:p w:rsidR="00E1162B" w:rsidRPr="00234BA4" w:rsidRDefault="00E1162B" w:rsidP="004F7211">
      <w:pPr>
        <w:rPr>
          <w:bCs/>
        </w:rPr>
      </w:pPr>
      <w:r w:rsidRPr="00234BA4">
        <w:rPr>
          <w:bCs/>
        </w:rPr>
        <w:t>Név:</w:t>
      </w:r>
    </w:p>
    <w:p w:rsidR="00E1162B" w:rsidRPr="00234BA4" w:rsidRDefault="00E1162B" w:rsidP="004F7211">
      <w:pPr>
        <w:rPr>
          <w:bCs/>
        </w:rPr>
      </w:pPr>
      <w:r w:rsidRPr="00234BA4">
        <w:rPr>
          <w:bCs/>
        </w:rPr>
        <w:t xml:space="preserve">Cím: </w:t>
      </w:r>
    </w:p>
    <w:p w:rsidR="00E1162B" w:rsidRPr="00234BA4" w:rsidRDefault="00E1162B" w:rsidP="004F7211">
      <w:pPr>
        <w:rPr>
          <w:bCs/>
        </w:rPr>
      </w:pPr>
      <w:r w:rsidRPr="00234BA4">
        <w:rPr>
          <w:bCs/>
        </w:rPr>
        <w:t xml:space="preserve">Tel: </w:t>
      </w:r>
    </w:p>
    <w:p w:rsidR="00E1162B" w:rsidRDefault="00E1162B" w:rsidP="004F7211">
      <w:pPr>
        <w:rPr>
          <w:bCs/>
        </w:rPr>
      </w:pPr>
      <w:r w:rsidRPr="00234BA4">
        <w:rPr>
          <w:bCs/>
        </w:rPr>
        <w:t>Névjegyzéki nyilvántartási száma:</w:t>
      </w:r>
    </w:p>
    <w:p w:rsidR="00E1162B" w:rsidRDefault="00E1162B" w:rsidP="004F7211">
      <w:pPr>
        <w:jc w:val="both"/>
        <w:rPr>
          <w:bCs/>
          <w:szCs w:val="27"/>
        </w:rPr>
      </w:pPr>
    </w:p>
    <w:p w:rsidR="00E1162B" w:rsidRDefault="00E1162B" w:rsidP="004F7211">
      <w:pPr>
        <w:spacing w:before="120"/>
        <w:jc w:val="both"/>
      </w:pPr>
      <w:r>
        <w:rPr>
          <w:szCs w:val="27"/>
        </w:rPr>
        <w:lastRenderedPageBreak/>
        <w:t>Vállalkozó helyszíni képviselője</w:t>
      </w:r>
      <w:r>
        <w:t>:</w:t>
      </w:r>
    </w:p>
    <w:p w:rsidR="00E1162B" w:rsidRDefault="00E1162B" w:rsidP="004F7211">
      <w:pPr>
        <w:jc w:val="both"/>
        <w:rPr>
          <w:bCs/>
          <w:szCs w:val="27"/>
        </w:rPr>
      </w:pPr>
      <w:r>
        <w:rPr>
          <w:bCs/>
          <w:szCs w:val="27"/>
        </w:rPr>
        <w:t xml:space="preserve">Neve:  </w:t>
      </w:r>
    </w:p>
    <w:p w:rsidR="00E1162B" w:rsidRDefault="00E1162B" w:rsidP="004F7211">
      <w:pPr>
        <w:jc w:val="both"/>
        <w:rPr>
          <w:bCs/>
          <w:szCs w:val="27"/>
        </w:rPr>
      </w:pPr>
      <w:r>
        <w:rPr>
          <w:bCs/>
          <w:szCs w:val="27"/>
        </w:rPr>
        <w:t xml:space="preserve">Telefon száma:  </w:t>
      </w:r>
    </w:p>
    <w:p w:rsidR="00E1162B" w:rsidRDefault="00E1162B" w:rsidP="004F7211">
      <w:pPr>
        <w:spacing w:before="120"/>
        <w:rPr>
          <w:bCs/>
        </w:rPr>
      </w:pPr>
      <w:r>
        <w:rPr>
          <w:bCs/>
        </w:rPr>
        <w:t xml:space="preserve">Felelős műszaki vezető neve, címe:  </w:t>
      </w:r>
    </w:p>
    <w:p w:rsidR="00E1162B" w:rsidRDefault="00E1162B" w:rsidP="004F7211">
      <w:pPr>
        <w:rPr>
          <w:bCs/>
        </w:rPr>
      </w:pPr>
      <w:r>
        <w:rPr>
          <w:bCs/>
        </w:rPr>
        <w:t xml:space="preserve">Telefon száma:   </w:t>
      </w:r>
    </w:p>
    <w:p w:rsidR="00E1162B" w:rsidRDefault="00E1162B" w:rsidP="004F7211">
      <w:pPr>
        <w:rPr>
          <w:bCs/>
        </w:rPr>
      </w:pPr>
      <w:r>
        <w:rPr>
          <w:bCs/>
        </w:rPr>
        <w:t xml:space="preserve">Felelős műszaki vezető névjegyzéki nyilvántartási száma: </w:t>
      </w:r>
    </w:p>
    <w:p w:rsidR="00E1162B" w:rsidRDefault="00E1162B" w:rsidP="004F7211">
      <w:pPr>
        <w:rPr>
          <w:bCs/>
        </w:rPr>
      </w:pPr>
    </w:p>
    <w:p w:rsidR="00E1162B" w:rsidRDefault="00E1162B" w:rsidP="00E1162B">
      <w:pPr>
        <w:ind w:left="540"/>
        <w:rPr>
          <w:bCs/>
        </w:rPr>
      </w:pPr>
    </w:p>
    <w:p w:rsidR="00966785" w:rsidRPr="00966785" w:rsidRDefault="00E1162B" w:rsidP="00E1162B">
      <w:pPr>
        <w:numPr>
          <w:ilvl w:val="0"/>
          <w:numId w:val="35"/>
        </w:numPr>
        <w:tabs>
          <w:tab w:val="left" w:pos="426"/>
          <w:tab w:val="left" w:pos="644"/>
        </w:tabs>
        <w:spacing w:after="200" w:line="288" w:lineRule="auto"/>
        <w:ind w:left="426" w:hanging="426"/>
        <w:jc w:val="both"/>
        <w:rPr>
          <w:b/>
          <w:bCs/>
        </w:rPr>
      </w:pPr>
      <w:r>
        <w:rPr>
          <w:b/>
          <w:bCs/>
        </w:rPr>
        <w:t>Teljesítés</w:t>
      </w:r>
    </w:p>
    <w:p w:rsidR="00966785" w:rsidRDefault="00966785" w:rsidP="004F7211">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4F7211">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4F7211">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4F7211">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4F7211">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23EC2" w:rsidRPr="00FB7AB3" w:rsidRDefault="00353B5C" w:rsidP="004F7211">
      <w:pPr>
        <w:pStyle w:val="Szvegtrzsbehzssal"/>
        <w:spacing w:before="120" w:after="0"/>
        <w:ind w:left="0"/>
        <w:jc w:val="both"/>
        <w:rPr>
          <w:bCs/>
          <w:sz w:val="24"/>
          <w:szCs w:val="24"/>
        </w:rPr>
      </w:pPr>
      <w:r>
        <w:rPr>
          <w:sz w:val="24"/>
          <w:szCs w:val="24"/>
          <w:lang w:eastAsia="en-US"/>
        </w:rPr>
        <w:t xml:space="preserve">Vállalkozó rendelkezik </w:t>
      </w:r>
      <w:r w:rsidRPr="00353B5C">
        <w:rPr>
          <w:sz w:val="24"/>
          <w:szCs w:val="24"/>
          <w:lang w:eastAsia="en-US"/>
        </w:rPr>
        <w:t>a teljesítésbe bevonni kívánt szakemb</w:t>
      </w:r>
      <w:r w:rsidR="007765B0">
        <w:rPr>
          <w:sz w:val="24"/>
          <w:szCs w:val="24"/>
          <w:lang w:eastAsia="en-US"/>
        </w:rPr>
        <w:t>errel, aki közhasználatú épület építésében és/vagy felújításában</w:t>
      </w:r>
      <w:r w:rsidRPr="00353B5C">
        <w:rPr>
          <w:sz w:val="24"/>
          <w:szCs w:val="24"/>
          <w:lang w:eastAsia="en-US"/>
        </w:rPr>
        <w:t xml:space="preserve"> szerzett tapasztalattal rendelkezik</w:t>
      </w:r>
      <w:r>
        <w:rPr>
          <w:bCs/>
          <w:sz w:val="24"/>
          <w:szCs w:val="24"/>
        </w:rPr>
        <w:t xml:space="preserve">. </w:t>
      </w:r>
      <w:r w:rsidR="00820768">
        <w:rPr>
          <w:bCs/>
          <w:sz w:val="24"/>
          <w:szCs w:val="24"/>
        </w:rPr>
        <w:t>Szakember megnevezése</w:t>
      </w:r>
      <w:proofErr w:type="gramStart"/>
      <w:r w:rsidR="00820768">
        <w:rPr>
          <w:bCs/>
          <w:sz w:val="24"/>
          <w:szCs w:val="24"/>
        </w:rPr>
        <w:t>: …</w:t>
      </w:r>
      <w:proofErr w:type="gramEnd"/>
      <w:r w:rsidR="00820768">
        <w:rPr>
          <w:bCs/>
          <w:sz w:val="24"/>
          <w:szCs w:val="24"/>
        </w:rPr>
        <w:t xml:space="preserve">……………….. </w:t>
      </w:r>
      <w:r w:rsidR="00923EC2" w:rsidRPr="00353B5C">
        <w:rPr>
          <w:bCs/>
          <w:i/>
          <w:sz w:val="24"/>
          <w:szCs w:val="24"/>
        </w:rPr>
        <w:t>{*</w:t>
      </w:r>
      <w:r w:rsidR="00923EC2" w:rsidRPr="00353B5C">
        <w:rPr>
          <w:bCs/>
          <w:i/>
          <w:sz w:val="24"/>
          <w:szCs w:val="24"/>
          <w:u w:val="single"/>
        </w:rPr>
        <w:t>Vállalkozó ajánlata szerint</w:t>
      </w:r>
      <w:r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rsidR="00966785" w:rsidRPr="00966785" w:rsidRDefault="00966785" w:rsidP="004F7211">
      <w:pPr>
        <w:jc w:val="both"/>
      </w:pPr>
    </w:p>
    <w:p w:rsidR="009779F1" w:rsidRDefault="009779F1" w:rsidP="009779F1">
      <w:pPr>
        <w:pStyle w:val="Szvegtrzsbehzssal"/>
        <w:spacing w:before="120" w:after="0"/>
        <w:ind w:left="0"/>
        <w:jc w:val="both"/>
        <w:rPr>
          <w:sz w:val="24"/>
          <w:szCs w:val="24"/>
        </w:rPr>
      </w:pPr>
      <w:r w:rsidRPr="009168DB">
        <w:rPr>
          <w:sz w:val="24"/>
          <w:szCs w:val="24"/>
        </w:rPr>
        <w:t xml:space="preserve">Vállalkozó vállalja a szerződés teljesítés időtartamának legalább fele </w:t>
      </w:r>
      <w:proofErr w:type="gramStart"/>
      <w:r w:rsidRPr="009168DB">
        <w:rPr>
          <w:sz w:val="24"/>
          <w:szCs w:val="24"/>
        </w:rPr>
        <w:t>során ….</w:t>
      </w:r>
      <w:proofErr w:type="gramEnd"/>
      <w:r w:rsidRPr="009168DB">
        <w:rPr>
          <w:sz w:val="24"/>
          <w:szCs w:val="24"/>
        </w:rPr>
        <w:t xml:space="preserve"> fő hátrányos helyzetű munkavállaló alkalmazását, melyet jegyzőkönyvvel vagy egyéb hitelt érdemlő módon a Megrendelő kérésére köteles igazolni. {Vállalkozó ajánlata szerint, ha nem releváns, törlendő}</w:t>
      </w:r>
    </w:p>
    <w:p w:rsidR="009779F1" w:rsidRPr="00F86590" w:rsidRDefault="009779F1" w:rsidP="009779F1">
      <w:pPr>
        <w:pStyle w:val="Szvegtrzsbehzssal"/>
        <w:spacing w:before="120" w:after="0"/>
        <w:ind w:left="0"/>
        <w:jc w:val="both"/>
        <w:rPr>
          <w:sz w:val="24"/>
          <w:szCs w:val="24"/>
        </w:rPr>
      </w:pPr>
      <w:r>
        <w:rPr>
          <w:sz w:val="24"/>
          <w:szCs w:val="24"/>
        </w:rPr>
        <w:t>Vállalkozó kinyilatkoztatja, hogy az</w:t>
      </w:r>
      <w:r w:rsidRPr="00C70050">
        <w:rPr>
          <w:sz w:val="24"/>
          <w:szCs w:val="24"/>
        </w:rPr>
        <w:t xml:space="preserve"> ajánlattételi felhívásban előírtak szerinti felelősségbiztosítással rendelkezik.</w:t>
      </w:r>
    </w:p>
    <w:p w:rsidR="009779F1" w:rsidRPr="00FF5BE0" w:rsidRDefault="009779F1" w:rsidP="00E1162B">
      <w:pPr>
        <w:jc w:val="both"/>
        <w:rPr>
          <w:bCs/>
        </w:rPr>
      </w:pPr>
    </w:p>
    <w:p w:rsidR="00E1162B" w:rsidRDefault="00E1162B" w:rsidP="00E1162B">
      <w:pPr>
        <w:numPr>
          <w:ilvl w:val="0"/>
          <w:numId w:val="35"/>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7119C5">
      <w:pPr>
        <w:autoSpaceDE w:val="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7119C5">
      <w:pPr>
        <w:autoSpaceDE w:val="0"/>
        <w:spacing w:before="120"/>
        <w:jc w:val="both"/>
        <w:rPr>
          <w:bCs/>
          <w:iCs/>
          <w:kern w:val="1"/>
        </w:rPr>
      </w:pPr>
      <w:r w:rsidRPr="00DF1ECF">
        <w:rPr>
          <w:bCs/>
          <w:iCs/>
          <w:kern w:val="1"/>
        </w:rPr>
        <w:lastRenderedPageBreak/>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A készre</w:t>
      </w:r>
      <w:r w:rsidR="009779F1">
        <w:rPr>
          <w:bCs/>
          <w:kern w:val="1"/>
        </w:rPr>
        <w:t xml:space="preserve"> </w:t>
      </w:r>
      <w:r w:rsidR="004A3DB4" w:rsidRPr="004A3DB4">
        <w:rPr>
          <w:bCs/>
          <w:kern w:val="1"/>
        </w:rPr>
        <w:t>jelentés időpontjáról Vállalkozó legalább 15 nappal előbb köteles Megrendelőt értesíteni, a Megrendelő pedig köteles az eljárásra meghívni a jogszabályokban megjelölt szerveket.</w:t>
      </w:r>
    </w:p>
    <w:p w:rsidR="004A3DB4" w:rsidRPr="004A3DB4" w:rsidRDefault="004A3DB4" w:rsidP="007119C5">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7119C5">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7119C5">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7119C5">
      <w:pPr>
        <w:autoSpaceDE w:val="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w:t>
      </w:r>
      <w:proofErr w:type="spellStart"/>
      <w:r w:rsidRPr="004A3DB4">
        <w:rPr>
          <w:bCs/>
          <w:kern w:val="1"/>
        </w:rPr>
        <w:t>-et</w:t>
      </w:r>
      <w:proofErr w:type="spellEnd"/>
      <w:r w:rsidRPr="004A3DB4">
        <w:rPr>
          <w:bCs/>
          <w:kern w:val="1"/>
        </w:rPr>
        <w: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BE4DCC">
      <w:pPr>
        <w:numPr>
          <w:ilvl w:val="0"/>
          <w:numId w:val="35"/>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7119C5">
      <w:pPr>
        <w:tabs>
          <w:tab w:val="left" w:pos="0"/>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7119C5">
      <w:pPr>
        <w:tabs>
          <w:tab w:val="left" w:pos="0"/>
        </w:tabs>
        <w:rPr>
          <w:bCs/>
          <w:iCs/>
          <w:lang w:eastAsia="en-US" w:bidi="en-US"/>
        </w:rPr>
      </w:pPr>
    </w:p>
    <w:p w:rsidR="00BE4DCC" w:rsidRPr="00264A70" w:rsidRDefault="00BE4DCC" w:rsidP="007119C5">
      <w:pPr>
        <w:tabs>
          <w:tab w:val="left" w:pos="0"/>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w:t>
      </w:r>
      <w:proofErr w:type="spellStart"/>
      <w:r w:rsidRPr="00264A70">
        <w:rPr>
          <w:bCs/>
          <w:iCs/>
          <w:lang w:eastAsia="en-US" w:bidi="en-US"/>
        </w:rPr>
        <w:t>Ptk.-ban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7119C5">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köteles a szerződést felmondani, vagy - a </w:t>
      </w:r>
      <w:proofErr w:type="spellStart"/>
      <w:r w:rsidRPr="00264A70">
        <w:rPr>
          <w:bCs/>
          <w:iCs/>
          <w:lang w:eastAsia="en-US" w:bidi="en-US"/>
        </w:rPr>
        <w:t>Ptk.-ban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7119C5">
      <w:pPr>
        <w:tabs>
          <w:tab w:val="left" w:pos="0"/>
          <w:tab w:val="left" w:pos="644"/>
        </w:tabs>
        <w:jc w:val="both"/>
        <w:rPr>
          <w:bCs/>
          <w:iCs/>
          <w:lang w:eastAsia="en-US" w:bidi="en-US"/>
        </w:rPr>
      </w:pPr>
      <w:r w:rsidRPr="00953F39">
        <w:rPr>
          <w:bCs/>
          <w:iCs/>
          <w:lang w:eastAsia="en-US" w:bidi="en-US"/>
        </w:rPr>
        <w:lastRenderedPageBreak/>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7119C5">
      <w:pPr>
        <w:tabs>
          <w:tab w:val="left" w:pos="0"/>
          <w:tab w:val="left" w:pos="644"/>
        </w:tabs>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7119C5">
      <w:pPr>
        <w:tabs>
          <w:tab w:val="left" w:pos="0"/>
          <w:tab w:val="left" w:pos="644"/>
        </w:tabs>
        <w:jc w:val="both"/>
        <w:rPr>
          <w:bCs/>
          <w:iCs/>
          <w:lang w:eastAsia="en-US" w:bidi="en-US"/>
        </w:rPr>
      </w:pPr>
    </w:p>
    <w:p w:rsidR="00BE4DCC" w:rsidRPr="00264A70" w:rsidRDefault="00BE4DCC" w:rsidP="007119C5">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w:t>
      </w:r>
      <w:proofErr w:type="spellStart"/>
      <w:r w:rsidRPr="00264A70">
        <w:rPr>
          <w:bCs/>
          <w:iCs/>
          <w:lang w:eastAsia="en-US" w:bidi="en-US"/>
        </w:rPr>
        <w:t>a</w:t>
      </w:r>
      <w:proofErr w:type="spellEnd"/>
      <w:r w:rsidRPr="00264A70">
        <w:rPr>
          <w:bCs/>
          <w:iCs/>
          <w:lang w:eastAsia="en-US" w:bidi="en-US"/>
        </w:rPr>
        <w:t xml:space="preserve">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2E26D6">
      <w:pPr>
        <w:autoSpaceDE w:val="0"/>
        <w:jc w:val="both"/>
        <w:rPr>
          <w:bCs/>
        </w:rPr>
      </w:pPr>
    </w:p>
    <w:p w:rsidR="00E1162B" w:rsidRPr="00A31D41" w:rsidRDefault="00E1162B" w:rsidP="00A31D41">
      <w:pPr>
        <w:numPr>
          <w:ilvl w:val="0"/>
          <w:numId w:val="35"/>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w:t>
      </w:r>
      <w:proofErr w:type="spellStart"/>
      <w:r w:rsidRPr="00A31D41">
        <w:rPr>
          <w:bCs/>
          <w:color w:val="000000"/>
        </w:rPr>
        <w:t>-a</w:t>
      </w:r>
      <w:proofErr w:type="spellEnd"/>
      <w:r w:rsidRPr="00A31D41">
        <w:rPr>
          <w:bCs/>
          <w:color w:val="000000"/>
        </w:rPr>
        <w:t xml:space="preserve">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E1162B">
      <w:pPr>
        <w:numPr>
          <w:ilvl w:val="0"/>
          <w:numId w:val="35"/>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E1162B">
      <w:pPr>
        <w:numPr>
          <w:ilvl w:val="0"/>
          <w:numId w:val="35"/>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2" w:hanging="352"/>
        <w:jc w:val="both"/>
      </w:pPr>
      <w:r>
        <w:rPr>
          <w:bCs/>
        </w:rPr>
        <w:lastRenderedPageBreak/>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E1162B">
      <w:pPr>
        <w:numPr>
          <w:ilvl w:val="0"/>
          <w:numId w:val="35"/>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E1162B">
      <w:pPr>
        <w:numPr>
          <w:ilvl w:val="0"/>
          <w:numId w:val="35"/>
        </w:numPr>
        <w:tabs>
          <w:tab w:val="left" w:pos="426"/>
        </w:tabs>
        <w:ind w:left="357" w:hanging="357"/>
        <w:jc w:val="both"/>
        <w:rPr>
          <w:bCs/>
        </w:rPr>
      </w:pPr>
      <w:r>
        <w:rPr>
          <w:bCs/>
        </w:rPr>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2E26D6">
      <w:pPr>
        <w:numPr>
          <w:ilvl w:val="0"/>
          <w:numId w:val="35"/>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2E26D6">
      <w:pPr>
        <w:numPr>
          <w:ilvl w:val="0"/>
          <w:numId w:val="35"/>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E1162B">
      <w:pPr>
        <w:numPr>
          <w:ilvl w:val="0"/>
          <w:numId w:val="35"/>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E1162B">
      <w:pPr>
        <w:numPr>
          <w:ilvl w:val="0"/>
          <w:numId w:val="35"/>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w:t>
      </w:r>
      <w:r w:rsidRPr="002504EE">
        <w:rPr>
          <w:bCs/>
          <w:iCs/>
        </w:rPr>
        <w:lastRenderedPageBreak/>
        <w:t xml:space="preserve">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F8774A" w:rsidRDefault="00E1162B" w:rsidP="00F8774A">
      <w:pPr>
        <w:numPr>
          <w:ilvl w:val="0"/>
          <w:numId w:val="35"/>
        </w:numPr>
        <w:tabs>
          <w:tab w:val="left" w:pos="364"/>
          <w:tab w:val="left" w:pos="644"/>
        </w:tabs>
        <w:ind w:left="357" w:hanging="357"/>
        <w:jc w:val="both"/>
        <w:rPr>
          <w:bCs/>
        </w:rPr>
      </w:pPr>
      <w:r>
        <w:rPr>
          <w:bCs/>
        </w:rPr>
        <w:t xml:space="preserve">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w:t>
      </w:r>
      <w:r>
        <w:rPr>
          <w:bCs/>
        </w:rPr>
        <w:lastRenderedPageBreak/>
        <w:t>szerződés 3 (három) db eredeti példánya a Megrendelőt és 1 (egy) db eredeti példánya pedig a Vállalkozót illeti meg.</w:t>
      </w:r>
    </w:p>
    <w:p w:rsidR="00F8774A" w:rsidRDefault="00F8774A" w:rsidP="00F8774A">
      <w:pPr>
        <w:tabs>
          <w:tab w:val="left" w:pos="364"/>
          <w:tab w:val="left" w:pos="644"/>
        </w:tabs>
        <w:ind w:left="357"/>
        <w:jc w:val="both"/>
        <w:rPr>
          <w:bCs/>
        </w:rPr>
      </w:pPr>
    </w:p>
    <w:p w:rsidR="00E10D54" w:rsidRPr="00DC38F3" w:rsidRDefault="00E10D54" w:rsidP="00E10D54">
      <w:pPr>
        <w:numPr>
          <w:ilvl w:val="0"/>
          <w:numId w:val="35"/>
        </w:numPr>
        <w:tabs>
          <w:tab w:val="left" w:pos="36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E1162B" w:rsidRDefault="00E1162B" w:rsidP="00E1162B">
      <w:pPr>
        <w:jc w:val="both"/>
        <w:rPr>
          <w:b/>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C442BC" w:rsidP="009B37B9">
            <w:pPr>
              <w:jc w:val="center"/>
              <w:rPr>
                <w:b/>
              </w:rPr>
            </w:pPr>
            <w:r>
              <w:rPr>
                <w:b/>
              </w:rPr>
              <w:t>Tóthné Verő Tünde</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C442BC" w:rsidP="00923EC2">
      <w:pPr>
        <w:jc w:val="both"/>
        <w:rPr>
          <w:bCs/>
          <w:iCs/>
          <w:lang w:eastAsia="en-US" w:bidi="en-US"/>
        </w:rPr>
      </w:pPr>
      <w:r>
        <w:rPr>
          <w:bCs/>
          <w:iCs/>
        </w:rPr>
        <w:t>Szerep</w:t>
      </w:r>
      <w:proofErr w:type="gramStart"/>
      <w:r w:rsidR="00E1162B" w:rsidRPr="002A2331">
        <w:rPr>
          <w:bCs/>
          <w:iCs/>
        </w:rPr>
        <w:t>, …</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r>
        <w:rPr>
          <w:bCs/>
          <w:iCs/>
        </w:rPr>
        <w:t xml:space="preserve">      </w:t>
      </w:r>
      <w:r w:rsidR="00E1162B" w:rsidRPr="002A2331">
        <w:rPr>
          <w:bCs/>
          <w:iCs/>
        </w:rPr>
        <w:t xml:space="preserve">  …………………………</w:t>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23" w:rsidRDefault="00746B23" w:rsidP="00E33AFF">
      <w:r>
        <w:separator/>
      </w:r>
    </w:p>
  </w:endnote>
  <w:endnote w:type="continuationSeparator" w:id="0">
    <w:p w:rsidR="00746B23" w:rsidRDefault="00746B23"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BC" w:rsidRDefault="00DB5FB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B5FBC" w:rsidRDefault="00DB5FB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BC" w:rsidRDefault="00DB5FB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54FF8">
      <w:rPr>
        <w:rStyle w:val="Oldalszm"/>
        <w:noProof/>
      </w:rPr>
      <w:t>32</w:t>
    </w:r>
    <w:r>
      <w:rPr>
        <w:rStyle w:val="Oldalszm"/>
      </w:rPr>
      <w:fldChar w:fldCharType="end"/>
    </w:r>
  </w:p>
  <w:p w:rsidR="00DB5FBC" w:rsidRDefault="00DB5F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23" w:rsidRDefault="00746B23" w:rsidP="00E33AFF">
      <w:r>
        <w:separator/>
      </w:r>
    </w:p>
  </w:footnote>
  <w:footnote w:type="continuationSeparator" w:id="0">
    <w:p w:rsidR="00746B23" w:rsidRDefault="00746B23" w:rsidP="00E3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BC" w:rsidRDefault="00DB5FBC"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B5FBC" w:rsidRDefault="00DB5FB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nsid w:val="00000004"/>
    <w:multiLevelType w:val="singleLevel"/>
    <w:tmpl w:val="00000004"/>
    <w:name w:val="WW8Num4"/>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08A56254"/>
    <w:multiLevelType w:val="hybridMultilevel"/>
    <w:tmpl w:val="F8F09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883BF5"/>
    <w:multiLevelType w:val="hybridMultilevel"/>
    <w:tmpl w:val="F1B41FF0"/>
    <w:lvl w:ilvl="0" w:tplc="C072746E">
      <w:start w:val="1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nsid w:val="10BE71CE"/>
    <w:multiLevelType w:val="hybridMultilevel"/>
    <w:tmpl w:val="A96C4854"/>
    <w:lvl w:ilvl="0" w:tplc="E1669B34">
      <w:start w:val="15"/>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85A774A"/>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C615DF0"/>
    <w:multiLevelType w:val="hybridMultilevel"/>
    <w:tmpl w:val="2B06F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9170E1C"/>
    <w:multiLevelType w:val="hybridMultilevel"/>
    <w:tmpl w:val="603C74E8"/>
    <w:lvl w:ilvl="0" w:tplc="F438C80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A263C53"/>
    <w:multiLevelType w:val="hybridMultilevel"/>
    <w:tmpl w:val="D7207B92"/>
    <w:lvl w:ilvl="0" w:tplc="75FCB14C">
      <w:start w:val="1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nsid w:val="2C75400E"/>
    <w:multiLevelType w:val="hybridMultilevel"/>
    <w:tmpl w:val="97B43966"/>
    <w:lvl w:ilvl="0" w:tplc="FA4CE2A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E496ACB"/>
    <w:multiLevelType w:val="hybridMultilevel"/>
    <w:tmpl w:val="309E94D2"/>
    <w:lvl w:ilvl="0" w:tplc="040E0001">
      <w:start w:val="1"/>
      <w:numFmt w:val="lowerLetter"/>
      <w:lvlText w:val="%1)"/>
      <w:lvlJc w:val="left"/>
      <w:pPr>
        <w:tabs>
          <w:tab w:val="num" w:pos="720"/>
        </w:tabs>
        <w:ind w:left="720" w:hanging="360"/>
      </w:pPr>
      <w:rPr>
        <w:rFonts w:cs="Times New Roman" w:hint="default"/>
        <w:b w:val="0"/>
        <w:i/>
        <w:color w:val="auto"/>
      </w:rPr>
    </w:lvl>
    <w:lvl w:ilvl="1" w:tplc="040E0003">
      <w:start w:val="4"/>
      <w:numFmt w:val="decimal"/>
      <w:lvlText w:val="%2."/>
      <w:lvlJc w:val="left"/>
      <w:pPr>
        <w:tabs>
          <w:tab w:val="num" w:pos="1440"/>
        </w:tabs>
        <w:ind w:left="1440" w:hanging="360"/>
      </w:pPr>
      <w:rPr>
        <w:rFonts w:cs="Times New Roman" w:hint="default"/>
      </w:rPr>
    </w:lvl>
    <w:lvl w:ilvl="2" w:tplc="040E0005">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4">
    <w:nsid w:val="2E966B2B"/>
    <w:multiLevelType w:val="hybridMultilevel"/>
    <w:tmpl w:val="3BACC8F2"/>
    <w:lvl w:ilvl="0" w:tplc="8A12372C">
      <w:start w:val="1"/>
      <w:numFmt w:val="decimal"/>
      <w:lvlText w:val="%1."/>
      <w:lvlJc w:val="left"/>
      <w:pPr>
        <w:ind w:left="1211" w:hanging="360"/>
      </w:pPr>
      <w:rPr>
        <w:rFonts w:hint="default"/>
        <w:color w:val="auto"/>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5">
    <w:nsid w:val="30E87DA7"/>
    <w:multiLevelType w:val="hybridMultilevel"/>
    <w:tmpl w:val="6EBEE7CE"/>
    <w:lvl w:ilvl="0" w:tplc="2AF442C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6">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6DF4865"/>
    <w:multiLevelType w:val="hybridMultilevel"/>
    <w:tmpl w:val="39C255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8">
    <w:nsid w:val="39AA72D6"/>
    <w:multiLevelType w:val="hybridMultilevel"/>
    <w:tmpl w:val="96A82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1562CD"/>
    <w:multiLevelType w:val="hybridMultilevel"/>
    <w:tmpl w:val="49023D72"/>
    <w:lvl w:ilvl="0" w:tplc="7EB42EC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1">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4">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B332794"/>
    <w:multiLevelType w:val="hybridMultilevel"/>
    <w:tmpl w:val="03C6409A"/>
    <w:lvl w:ilvl="0" w:tplc="74346F6A">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7">
    <w:nsid w:val="4B7A4B60"/>
    <w:multiLevelType w:val="multilevel"/>
    <w:tmpl w:val="D6B21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MS Mincho"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505A44"/>
    <w:multiLevelType w:val="hybridMultilevel"/>
    <w:tmpl w:val="4A8AE784"/>
    <w:lvl w:ilvl="0" w:tplc="A62C8764">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9">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30">
    <w:nsid w:val="677D62CC"/>
    <w:multiLevelType w:val="multilevel"/>
    <w:tmpl w:val="814011A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0B425B"/>
    <w:multiLevelType w:val="hybridMultilevel"/>
    <w:tmpl w:val="D7F0A486"/>
    <w:lvl w:ilvl="0" w:tplc="238AF08C">
      <w:start w:val="1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nsid w:val="683A4F54"/>
    <w:multiLevelType w:val="hybridMultilevel"/>
    <w:tmpl w:val="0752575C"/>
    <w:lvl w:ilvl="0" w:tplc="9CC22B9A">
      <w:start w:val="1"/>
      <w:numFmt w:val="upperLetter"/>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C0A5DBC"/>
    <w:multiLevelType w:val="multilevel"/>
    <w:tmpl w:val="C3D07C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5"/>
  </w:num>
  <w:num w:numId="18">
    <w:abstractNumId w:val="22"/>
  </w:num>
  <w:num w:numId="19">
    <w:abstractNumId w:val="3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7"/>
  </w:num>
  <w:num w:numId="25">
    <w:abstractNumId w:val="17"/>
  </w:num>
  <w:num w:numId="26">
    <w:abstractNumId w:val="24"/>
  </w:num>
  <w:num w:numId="27">
    <w:abstractNumId w:val="5"/>
  </w:num>
  <w:num w:numId="28">
    <w:abstractNumId w:val="21"/>
  </w:num>
  <w:num w:numId="29">
    <w:abstractNumId w:val="3"/>
  </w:num>
  <w:num w:numId="30">
    <w:abstractNumId w:val="9"/>
  </w:num>
  <w:num w:numId="31">
    <w:abstractNumId w:val="32"/>
  </w:num>
  <w:num w:numId="32">
    <w:abstractNumId w:val="6"/>
  </w:num>
  <w:num w:numId="33">
    <w:abstractNumId w:val="10"/>
  </w:num>
  <w:num w:numId="34">
    <w:abstractNumId w:val="34"/>
  </w:num>
  <w:num w:numId="35">
    <w:abstractNumId w:val="1"/>
  </w:num>
  <w:num w:numId="36">
    <w:abstractNumId w:val="2"/>
  </w:num>
  <w:num w:numId="37">
    <w:abstractNumId w:val="20"/>
  </w:num>
  <w:num w:numId="38">
    <w:abstractNumId w:val="15"/>
  </w:num>
  <w:num w:numId="39">
    <w:abstractNumId w:val="26"/>
  </w:num>
  <w:num w:numId="40">
    <w:abstractNumId w:val="19"/>
  </w:num>
  <w:num w:numId="41">
    <w:abstractNumId w:val="4"/>
  </w:num>
  <w:num w:numId="42">
    <w:abstractNumId w:val="11"/>
  </w:num>
  <w:num w:numId="43">
    <w:abstractNumId w:val="28"/>
  </w:num>
  <w:num w:numId="44">
    <w:abstractNumId w:val="31"/>
  </w:num>
  <w:num w:numId="45">
    <w:abstractNumId w:val="27"/>
  </w:num>
  <w:num w:numId="46">
    <w:abstractNumId w:val="0"/>
  </w:num>
  <w:num w:numId="47">
    <w:abstractNumId w:val="29"/>
  </w:num>
  <w:num w:numId="48">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B"/>
    <w:rsid w:val="0000095E"/>
    <w:rsid w:val="000079FA"/>
    <w:rsid w:val="000150EE"/>
    <w:rsid w:val="00015FEE"/>
    <w:rsid w:val="00017DE7"/>
    <w:rsid w:val="00042B29"/>
    <w:rsid w:val="00042B9B"/>
    <w:rsid w:val="000450F3"/>
    <w:rsid w:val="00045CD4"/>
    <w:rsid w:val="0005395A"/>
    <w:rsid w:val="00054FF8"/>
    <w:rsid w:val="000572AA"/>
    <w:rsid w:val="000608F5"/>
    <w:rsid w:val="00060927"/>
    <w:rsid w:val="00065C2B"/>
    <w:rsid w:val="000674FF"/>
    <w:rsid w:val="00077A2C"/>
    <w:rsid w:val="00083902"/>
    <w:rsid w:val="000A3F72"/>
    <w:rsid w:val="000B5B8C"/>
    <w:rsid w:val="000C575E"/>
    <w:rsid w:val="000D0FD2"/>
    <w:rsid w:val="000D59C4"/>
    <w:rsid w:val="000E3602"/>
    <w:rsid w:val="000F0DFE"/>
    <w:rsid w:val="00103B67"/>
    <w:rsid w:val="00120079"/>
    <w:rsid w:val="0014635D"/>
    <w:rsid w:val="00150F0C"/>
    <w:rsid w:val="0015253B"/>
    <w:rsid w:val="0015783A"/>
    <w:rsid w:val="0016347A"/>
    <w:rsid w:val="00165A21"/>
    <w:rsid w:val="001715C4"/>
    <w:rsid w:val="00194096"/>
    <w:rsid w:val="001A0C72"/>
    <w:rsid w:val="001A7EA9"/>
    <w:rsid w:val="001B314A"/>
    <w:rsid w:val="001B4D76"/>
    <w:rsid w:val="001C5F9E"/>
    <w:rsid w:val="001D406C"/>
    <w:rsid w:val="001D4E70"/>
    <w:rsid w:val="001D5F8C"/>
    <w:rsid w:val="001E2047"/>
    <w:rsid w:val="001E7A22"/>
    <w:rsid w:val="001F7EF2"/>
    <w:rsid w:val="00204D2B"/>
    <w:rsid w:val="00210643"/>
    <w:rsid w:val="00217FC0"/>
    <w:rsid w:val="00233A8F"/>
    <w:rsid w:val="00237AD6"/>
    <w:rsid w:val="00237E89"/>
    <w:rsid w:val="00240349"/>
    <w:rsid w:val="0024749D"/>
    <w:rsid w:val="002521F1"/>
    <w:rsid w:val="0025491A"/>
    <w:rsid w:val="00257696"/>
    <w:rsid w:val="00264A70"/>
    <w:rsid w:val="00277134"/>
    <w:rsid w:val="00291C7C"/>
    <w:rsid w:val="00292E6A"/>
    <w:rsid w:val="00297011"/>
    <w:rsid w:val="00297AB8"/>
    <w:rsid w:val="002A2331"/>
    <w:rsid w:val="002A2D67"/>
    <w:rsid w:val="002A7FD0"/>
    <w:rsid w:val="002B1202"/>
    <w:rsid w:val="002B73D7"/>
    <w:rsid w:val="002C3275"/>
    <w:rsid w:val="002C4ECD"/>
    <w:rsid w:val="002C7281"/>
    <w:rsid w:val="002D29D8"/>
    <w:rsid w:val="002D790F"/>
    <w:rsid w:val="002E26D6"/>
    <w:rsid w:val="002E55ED"/>
    <w:rsid w:val="002F0D1F"/>
    <w:rsid w:val="002F1B22"/>
    <w:rsid w:val="003173B0"/>
    <w:rsid w:val="00317F44"/>
    <w:rsid w:val="0033088B"/>
    <w:rsid w:val="00331135"/>
    <w:rsid w:val="00342B58"/>
    <w:rsid w:val="003469CB"/>
    <w:rsid w:val="00352C6F"/>
    <w:rsid w:val="00353B5C"/>
    <w:rsid w:val="00363373"/>
    <w:rsid w:val="00382310"/>
    <w:rsid w:val="00382ED6"/>
    <w:rsid w:val="0038334B"/>
    <w:rsid w:val="003923DD"/>
    <w:rsid w:val="003A7036"/>
    <w:rsid w:val="003B35D4"/>
    <w:rsid w:val="003B5CC0"/>
    <w:rsid w:val="003B6FEC"/>
    <w:rsid w:val="003C22F5"/>
    <w:rsid w:val="003C54E5"/>
    <w:rsid w:val="003D50F6"/>
    <w:rsid w:val="003E2D49"/>
    <w:rsid w:val="003E2E7F"/>
    <w:rsid w:val="003E6557"/>
    <w:rsid w:val="003F14B5"/>
    <w:rsid w:val="003F5845"/>
    <w:rsid w:val="00402450"/>
    <w:rsid w:val="004044EC"/>
    <w:rsid w:val="00411AE3"/>
    <w:rsid w:val="00412319"/>
    <w:rsid w:val="00413DC7"/>
    <w:rsid w:val="004427C8"/>
    <w:rsid w:val="00444AE0"/>
    <w:rsid w:val="0044546E"/>
    <w:rsid w:val="00451533"/>
    <w:rsid w:val="0045404C"/>
    <w:rsid w:val="00456138"/>
    <w:rsid w:val="004574F0"/>
    <w:rsid w:val="00457679"/>
    <w:rsid w:val="00461593"/>
    <w:rsid w:val="00462DD4"/>
    <w:rsid w:val="00466237"/>
    <w:rsid w:val="0047049F"/>
    <w:rsid w:val="004A3DB4"/>
    <w:rsid w:val="004A6ACF"/>
    <w:rsid w:val="004B72D3"/>
    <w:rsid w:val="004D7ECB"/>
    <w:rsid w:val="004F0D25"/>
    <w:rsid w:val="004F7211"/>
    <w:rsid w:val="00500849"/>
    <w:rsid w:val="00501D38"/>
    <w:rsid w:val="005029AB"/>
    <w:rsid w:val="00512429"/>
    <w:rsid w:val="00515E92"/>
    <w:rsid w:val="00521222"/>
    <w:rsid w:val="005308DB"/>
    <w:rsid w:val="00531541"/>
    <w:rsid w:val="00536DE5"/>
    <w:rsid w:val="00553477"/>
    <w:rsid w:val="00565047"/>
    <w:rsid w:val="00574B0B"/>
    <w:rsid w:val="00593577"/>
    <w:rsid w:val="005964C9"/>
    <w:rsid w:val="005A56C7"/>
    <w:rsid w:val="005A7263"/>
    <w:rsid w:val="005A7FB2"/>
    <w:rsid w:val="005B1375"/>
    <w:rsid w:val="005C1804"/>
    <w:rsid w:val="005D6B6D"/>
    <w:rsid w:val="005E01CE"/>
    <w:rsid w:val="005E2964"/>
    <w:rsid w:val="005E78DD"/>
    <w:rsid w:val="005F22BB"/>
    <w:rsid w:val="00615279"/>
    <w:rsid w:val="006227BD"/>
    <w:rsid w:val="00630284"/>
    <w:rsid w:val="0063042A"/>
    <w:rsid w:val="006331B0"/>
    <w:rsid w:val="00635DFC"/>
    <w:rsid w:val="00660793"/>
    <w:rsid w:val="00667EC8"/>
    <w:rsid w:val="006730A0"/>
    <w:rsid w:val="006827B2"/>
    <w:rsid w:val="00697979"/>
    <w:rsid w:val="006A21B5"/>
    <w:rsid w:val="006A3B94"/>
    <w:rsid w:val="006B0B59"/>
    <w:rsid w:val="006B7801"/>
    <w:rsid w:val="006C1F28"/>
    <w:rsid w:val="006D34DC"/>
    <w:rsid w:val="007032FA"/>
    <w:rsid w:val="007119C5"/>
    <w:rsid w:val="00723A58"/>
    <w:rsid w:val="00723EC2"/>
    <w:rsid w:val="00735EF0"/>
    <w:rsid w:val="0073738B"/>
    <w:rsid w:val="00746B23"/>
    <w:rsid w:val="00751BAE"/>
    <w:rsid w:val="00760984"/>
    <w:rsid w:val="00766344"/>
    <w:rsid w:val="00767F88"/>
    <w:rsid w:val="00771C95"/>
    <w:rsid w:val="007765B0"/>
    <w:rsid w:val="00783D10"/>
    <w:rsid w:val="0078676A"/>
    <w:rsid w:val="007A416D"/>
    <w:rsid w:val="007B4665"/>
    <w:rsid w:val="007B4AA7"/>
    <w:rsid w:val="007B5392"/>
    <w:rsid w:val="007B66FA"/>
    <w:rsid w:val="007C5A87"/>
    <w:rsid w:val="007D44EB"/>
    <w:rsid w:val="007F1DDE"/>
    <w:rsid w:val="00820768"/>
    <w:rsid w:val="00822318"/>
    <w:rsid w:val="00835D6E"/>
    <w:rsid w:val="008379F5"/>
    <w:rsid w:val="00840969"/>
    <w:rsid w:val="00841520"/>
    <w:rsid w:val="00853F75"/>
    <w:rsid w:val="00861B96"/>
    <w:rsid w:val="0086496F"/>
    <w:rsid w:val="008661EE"/>
    <w:rsid w:val="00866E07"/>
    <w:rsid w:val="00871FC7"/>
    <w:rsid w:val="00877DD1"/>
    <w:rsid w:val="00881166"/>
    <w:rsid w:val="008859BA"/>
    <w:rsid w:val="008871D5"/>
    <w:rsid w:val="008928ED"/>
    <w:rsid w:val="00893E2F"/>
    <w:rsid w:val="008B6792"/>
    <w:rsid w:val="008B6BC8"/>
    <w:rsid w:val="008C11E8"/>
    <w:rsid w:val="008D4120"/>
    <w:rsid w:val="008F5AF0"/>
    <w:rsid w:val="00923EC2"/>
    <w:rsid w:val="0092567E"/>
    <w:rsid w:val="00927112"/>
    <w:rsid w:val="00937E55"/>
    <w:rsid w:val="0094408E"/>
    <w:rsid w:val="0095201B"/>
    <w:rsid w:val="00953F39"/>
    <w:rsid w:val="00961CB4"/>
    <w:rsid w:val="00964BEF"/>
    <w:rsid w:val="00966785"/>
    <w:rsid w:val="009707D7"/>
    <w:rsid w:val="009779F1"/>
    <w:rsid w:val="00981600"/>
    <w:rsid w:val="00985EC4"/>
    <w:rsid w:val="009A2182"/>
    <w:rsid w:val="009A2B71"/>
    <w:rsid w:val="009A518F"/>
    <w:rsid w:val="009A6224"/>
    <w:rsid w:val="009B37B9"/>
    <w:rsid w:val="009B5BC9"/>
    <w:rsid w:val="009C2A1D"/>
    <w:rsid w:val="009D3DEC"/>
    <w:rsid w:val="009D5BDE"/>
    <w:rsid w:val="009D771E"/>
    <w:rsid w:val="009E38E7"/>
    <w:rsid w:val="009F0208"/>
    <w:rsid w:val="009F0D83"/>
    <w:rsid w:val="009F2E85"/>
    <w:rsid w:val="00A01921"/>
    <w:rsid w:val="00A06754"/>
    <w:rsid w:val="00A11C8A"/>
    <w:rsid w:val="00A14187"/>
    <w:rsid w:val="00A1425D"/>
    <w:rsid w:val="00A30F5E"/>
    <w:rsid w:val="00A31D41"/>
    <w:rsid w:val="00A34993"/>
    <w:rsid w:val="00A469CD"/>
    <w:rsid w:val="00A55C28"/>
    <w:rsid w:val="00A64DA8"/>
    <w:rsid w:val="00A74AD5"/>
    <w:rsid w:val="00A76786"/>
    <w:rsid w:val="00A8473C"/>
    <w:rsid w:val="00A87F1D"/>
    <w:rsid w:val="00A95E23"/>
    <w:rsid w:val="00AA0CD1"/>
    <w:rsid w:val="00AA6AB1"/>
    <w:rsid w:val="00AB5742"/>
    <w:rsid w:val="00AC0A47"/>
    <w:rsid w:val="00AD4857"/>
    <w:rsid w:val="00AE3A00"/>
    <w:rsid w:val="00AF53A7"/>
    <w:rsid w:val="00AF6B81"/>
    <w:rsid w:val="00AF732A"/>
    <w:rsid w:val="00B0612E"/>
    <w:rsid w:val="00B15372"/>
    <w:rsid w:val="00B24AF5"/>
    <w:rsid w:val="00B2714E"/>
    <w:rsid w:val="00B27D0B"/>
    <w:rsid w:val="00B32734"/>
    <w:rsid w:val="00B33880"/>
    <w:rsid w:val="00B355AF"/>
    <w:rsid w:val="00B37E6F"/>
    <w:rsid w:val="00B40AC5"/>
    <w:rsid w:val="00B4191E"/>
    <w:rsid w:val="00B43C85"/>
    <w:rsid w:val="00B520A8"/>
    <w:rsid w:val="00B56D07"/>
    <w:rsid w:val="00B67E69"/>
    <w:rsid w:val="00B92D35"/>
    <w:rsid w:val="00BA38E7"/>
    <w:rsid w:val="00BA40F1"/>
    <w:rsid w:val="00BA5537"/>
    <w:rsid w:val="00BB3AB0"/>
    <w:rsid w:val="00BC24AD"/>
    <w:rsid w:val="00BC629A"/>
    <w:rsid w:val="00BD1FB5"/>
    <w:rsid w:val="00BD5203"/>
    <w:rsid w:val="00BD6E7E"/>
    <w:rsid w:val="00BD7073"/>
    <w:rsid w:val="00BE2E6D"/>
    <w:rsid w:val="00BE4DCC"/>
    <w:rsid w:val="00BE73F2"/>
    <w:rsid w:val="00BE7CDC"/>
    <w:rsid w:val="00BF19AA"/>
    <w:rsid w:val="00BF21E3"/>
    <w:rsid w:val="00BF38AF"/>
    <w:rsid w:val="00BF6B73"/>
    <w:rsid w:val="00C052B5"/>
    <w:rsid w:val="00C12846"/>
    <w:rsid w:val="00C13470"/>
    <w:rsid w:val="00C227F1"/>
    <w:rsid w:val="00C23937"/>
    <w:rsid w:val="00C339CC"/>
    <w:rsid w:val="00C34684"/>
    <w:rsid w:val="00C36112"/>
    <w:rsid w:val="00C442BC"/>
    <w:rsid w:val="00C4493D"/>
    <w:rsid w:val="00C50CE3"/>
    <w:rsid w:val="00C50F2A"/>
    <w:rsid w:val="00C6044B"/>
    <w:rsid w:val="00C964C3"/>
    <w:rsid w:val="00CB074C"/>
    <w:rsid w:val="00CB39F8"/>
    <w:rsid w:val="00CB7269"/>
    <w:rsid w:val="00CC056C"/>
    <w:rsid w:val="00CD2469"/>
    <w:rsid w:val="00CD3CA2"/>
    <w:rsid w:val="00CE307B"/>
    <w:rsid w:val="00CF1D8C"/>
    <w:rsid w:val="00CF2A52"/>
    <w:rsid w:val="00CF7B9A"/>
    <w:rsid w:val="00D02ED3"/>
    <w:rsid w:val="00D052C9"/>
    <w:rsid w:val="00D07DCF"/>
    <w:rsid w:val="00D14692"/>
    <w:rsid w:val="00D1583E"/>
    <w:rsid w:val="00D15939"/>
    <w:rsid w:val="00D2122E"/>
    <w:rsid w:val="00D521C4"/>
    <w:rsid w:val="00D52BE0"/>
    <w:rsid w:val="00D57628"/>
    <w:rsid w:val="00D6085B"/>
    <w:rsid w:val="00D618AF"/>
    <w:rsid w:val="00D7756E"/>
    <w:rsid w:val="00D80F86"/>
    <w:rsid w:val="00D924EE"/>
    <w:rsid w:val="00DA6133"/>
    <w:rsid w:val="00DB27B6"/>
    <w:rsid w:val="00DB5FBC"/>
    <w:rsid w:val="00DE64FC"/>
    <w:rsid w:val="00DE68D3"/>
    <w:rsid w:val="00DF1ECF"/>
    <w:rsid w:val="00DF37B1"/>
    <w:rsid w:val="00E01991"/>
    <w:rsid w:val="00E04AAD"/>
    <w:rsid w:val="00E10D54"/>
    <w:rsid w:val="00E1162B"/>
    <w:rsid w:val="00E2383F"/>
    <w:rsid w:val="00E312D0"/>
    <w:rsid w:val="00E33AFF"/>
    <w:rsid w:val="00E35612"/>
    <w:rsid w:val="00E436E2"/>
    <w:rsid w:val="00E549AA"/>
    <w:rsid w:val="00E77E9D"/>
    <w:rsid w:val="00E80B6C"/>
    <w:rsid w:val="00EB0569"/>
    <w:rsid w:val="00EB0A93"/>
    <w:rsid w:val="00EC74C5"/>
    <w:rsid w:val="00ED1222"/>
    <w:rsid w:val="00ED34F5"/>
    <w:rsid w:val="00ED5DA0"/>
    <w:rsid w:val="00ED7F8A"/>
    <w:rsid w:val="00EE5BD4"/>
    <w:rsid w:val="00EF370A"/>
    <w:rsid w:val="00EF42FE"/>
    <w:rsid w:val="00EF5A13"/>
    <w:rsid w:val="00F03BF1"/>
    <w:rsid w:val="00F0698A"/>
    <w:rsid w:val="00F13BB0"/>
    <w:rsid w:val="00F163CB"/>
    <w:rsid w:val="00F1685B"/>
    <w:rsid w:val="00F24CD9"/>
    <w:rsid w:val="00F34AE7"/>
    <w:rsid w:val="00F36ABD"/>
    <w:rsid w:val="00F6580A"/>
    <w:rsid w:val="00F711E6"/>
    <w:rsid w:val="00F71951"/>
    <w:rsid w:val="00F74880"/>
    <w:rsid w:val="00F82A6F"/>
    <w:rsid w:val="00F8774A"/>
    <w:rsid w:val="00FB0903"/>
    <w:rsid w:val="00FB0984"/>
    <w:rsid w:val="00FB3007"/>
    <w:rsid w:val="00FB5997"/>
    <w:rsid w:val="00FD6D2E"/>
    <w:rsid w:val="00FE1479"/>
    <w:rsid w:val="00FE33A3"/>
    <w:rsid w:val="00FE41D7"/>
    <w:rsid w:val="00FE68A3"/>
    <w:rsid w:val="00FF5BE0"/>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2C5D4-1748-4BA7-ADCB-6546ACA2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10080</Words>
  <Characters>69555</Characters>
  <Application>Microsoft Office Word</Application>
  <DocSecurity>0</DocSecurity>
  <Lines>579</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DRHH</cp:lastModifiedBy>
  <cp:revision>2</cp:revision>
  <cp:lastPrinted>2018-02-05T14:34:00Z</cp:lastPrinted>
  <dcterms:created xsi:type="dcterms:W3CDTF">2018-02-20T10:35:00Z</dcterms:created>
  <dcterms:modified xsi:type="dcterms:W3CDTF">2018-02-20T10:35:00Z</dcterms:modified>
</cp:coreProperties>
</file>